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C6B" w:rsidRPr="009E5A11" w:rsidRDefault="00A46C6B" w:rsidP="00A46C6B">
      <w:pPr>
        <w:spacing w:line="259" w:lineRule="auto"/>
        <w:jc w:val="center"/>
        <w:rPr>
          <w:rFonts w:cs="Calibri"/>
          <w:color w:val="000000" w:themeColor="text1"/>
          <w:sz w:val="18"/>
          <w:szCs w:val="18"/>
        </w:rPr>
      </w:pPr>
      <w:r w:rsidRPr="009E5A11">
        <w:rPr>
          <w:rFonts w:cs="Calibri"/>
          <w:noProof/>
          <w:color w:val="000000" w:themeColor="text1"/>
          <w:sz w:val="18"/>
          <w:szCs w:val="18"/>
          <w:lang w:eastAsia="en-AU"/>
        </w:rPr>
        <mc:AlternateContent>
          <mc:Choice Requires="wps">
            <w:drawing>
              <wp:anchor distT="45720" distB="45720" distL="114300" distR="114300" simplePos="0" relativeHeight="251659264" behindDoc="0" locked="0" layoutInCell="1" allowOverlap="1" wp14:anchorId="64C90738" wp14:editId="0F26DCAB">
                <wp:simplePos x="0" y="0"/>
                <wp:positionH relativeFrom="column">
                  <wp:posOffset>0</wp:posOffset>
                </wp:positionH>
                <wp:positionV relativeFrom="paragraph">
                  <wp:posOffset>0</wp:posOffset>
                </wp:positionV>
                <wp:extent cx="5974080" cy="215265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2152650"/>
                        </a:xfrm>
                        <a:prstGeom prst="rect">
                          <a:avLst/>
                        </a:prstGeom>
                        <a:solidFill>
                          <a:srgbClr val="E7E6E6"/>
                        </a:solidFill>
                        <a:ln w="9525">
                          <a:solidFill>
                            <a:srgbClr val="000000"/>
                          </a:solidFill>
                          <a:miter lim="800000"/>
                          <a:headEnd/>
                          <a:tailEnd/>
                        </a:ln>
                      </wps:spPr>
                      <wps:txbx>
                        <w:txbxContent>
                          <w:p w:rsidR="00A46C6B" w:rsidRPr="00D05B09" w:rsidRDefault="00A46C6B" w:rsidP="00A46C6B">
                            <w:pPr>
                              <w:jc w:val="center"/>
                              <w:rPr>
                                <w:rFonts w:ascii="Calibri" w:hAnsi="Calibri" w:cs="Calibri"/>
                                <w:color w:val="5E88A1"/>
                                <w:sz w:val="28"/>
                                <w:szCs w:val="28"/>
                              </w:rPr>
                            </w:pPr>
                            <w:r w:rsidRPr="00D05B09">
                              <w:rPr>
                                <w:rFonts w:ascii="Calibri" w:hAnsi="Calibri" w:cs="Calibri"/>
                                <w:b/>
                                <w:color w:val="5E88A1"/>
                                <w:sz w:val="28"/>
                                <w:szCs w:val="28"/>
                              </w:rPr>
                              <w:t xml:space="preserve">AFEI Member Template:  </w:t>
                            </w:r>
                            <w:r w:rsidR="00B61393">
                              <w:rPr>
                                <w:rFonts w:ascii="Calibri" w:hAnsi="Calibri" w:cs="Calibri"/>
                                <w:b/>
                                <w:color w:val="5E88A1"/>
                                <w:sz w:val="28"/>
                                <w:szCs w:val="28"/>
                              </w:rPr>
                              <w:t>Whistleblower Policy</w:t>
                            </w:r>
                          </w:p>
                          <w:p w:rsidR="00A46C6B" w:rsidRPr="00D05B09" w:rsidRDefault="00A46C6B" w:rsidP="00A46C6B">
                            <w:pPr>
                              <w:spacing w:before="60" w:after="60"/>
                              <w:jc w:val="center"/>
                              <w:rPr>
                                <w:rFonts w:ascii="Calibri" w:hAnsi="Calibri" w:cs="Calibri"/>
                                <w:b/>
                                <w:color w:val="5E88A1"/>
                                <w:szCs w:val="28"/>
                              </w:rPr>
                            </w:pPr>
                            <w:r w:rsidRPr="00D05B09">
                              <w:rPr>
                                <w:rFonts w:ascii="Calibri" w:hAnsi="Calibri" w:cs="Calibri"/>
                                <w:b/>
                                <w:color w:val="5E88A1"/>
                                <w:szCs w:val="28"/>
                              </w:rPr>
                              <w:t>THIS DOCUMENT IS ONLY A GUIDE</w:t>
                            </w:r>
                          </w:p>
                          <w:p w:rsidR="00A46C6B" w:rsidRPr="00546EE4" w:rsidRDefault="00A46C6B" w:rsidP="00A46C6B">
                            <w:pPr>
                              <w:rPr>
                                <w:rFonts w:ascii="Calibri" w:hAnsi="Calibri" w:cs="Calibri"/>
                                <w:color w:val="5E88A1"/>
                                <w:sz w:val="21"/>
                                <w:szCs w:val="21"/>
                              </w:rPr>
                            </w:pPr>
                            <w:r w:rsidRPr="00546EE4">
                              <w:rPr>
                                <w:rFonts w:ascii="Calibri" w:hAnsi="Calibri" w:cs="Calibri"/>
                                <w:color w:val="5E88A1"/>
                                <w:sz w:val="21"/>
                                <w:szCs w:val="21"/>
                              </w:rPr>
                              <w:t xml:space="preserve">AFEI recommends members consider their specific requirements when adopting a template document or policy to ensure the document meets the particular needs of your </w:t>
                            </w:r>
                            <w:r w:rsidR="008C13C1">
                              <w:rPr>
                                <w:rFonts w:ascii="Calibri" w:hAnsi="Calibri" w:cs="Calibri"/>
                                <w:color w:val="5E88A1"/>
                                <w:sz w:val="21"/>
                                <w:szCs w:val="21"/>
                              </w:rPr>
                              <w:t>organisation</w:t>
                            </w:r>
                            <w:r w:rsidRPr="00546EE4">
                              <w:rPr>
                                <w:rFonts w:ascii="Calibri" w:hAnsi="Calibri" w:cs="Calibri"/>
                                <w:color w:val="5E88A1"/>
                                <w:sz w:val="21"/>
                                <w:szCs w:val="21"/>
                              </w:rPr>
                              <w:t>.</w:t>
                            </w:r>
                          </w:p>
                          <w:p w:rsidR="00A46C6B" w:rsidRPr="00546EE4" w:rsidRDefault="00A46C6B" w:rsidP="00A46C6B">
                            <w:pPr>
                              <w:spacing w:before="60" w:after="60"/>
                              <w:rPr>
                                <w:rFonts w:ascii="Calibri" w:hAnsi="Calibri" w:cs="Calibri"/>
                                <w:color w:val="5E88A1"/>
                                <w:sz w:val="21"/>
                                <w:szCs w:val="21"/>
                              </w:rPr>
                            </w:pPr>
                            <w:r w:rsidRPr="00546EE4">
                              <w:rPr>
                                <w:rFonts w:ascii="Calibri" w:hAnsi="Calibri" w:cs="Calibri"/>
                                <w:color w:val="5E88A1"/>
                                <w:sz w:val="21"/>
                                <w:szCs w:val="21"/>
                              </w:rPr>
                              <w:t>For assistance, please call the AFEI Hotline on 02 9264 2000.</w:t>
                            </w:r>
                          </w:p>
                          <w:p w:rsidR="00A46C6B" w:rsidRPr="00546EE4" w:rsidRDefault="00A46C6B" w:rsidP="00A46C6B">
                            <w:pPr>
                              <w:rPr>
                                <w:rFonts w:ascii="Calibri" w:hAnsi="Calibri" w:cs="Calibri"/>
                                <w:b/>
                                <w:color w:val="5E88A1"/>
                                <w:sz w:val="21"/>
                                <w:szCs w:val="21"/>
                              </w:rPr>
                            </w:pPr>
                            <w:r w:rsidRPr="00546EE4">
                              <w:rPr>
                                <w:rFonts w:ascii="Calibri" w:hAnsi="Calibri" w:cs="Calibri"/>
                                <w:b/>
                                <w:color w:val="5E88A1"/>
                                <w:sz w:val="21"/>
                                <w:szCs w:val="21"/>
                              </w:rPr>
                              <w:t xml:space="preserve">How to use this document:  </w:t>
                            </w:r>
                          </w:p>
                          <w:p w:rsidR="00A46C6B" w:rsidRPr="00546EE4" w:rsidRDefault="00A46C6B" w:rsidP="00A46C6B">
                            <w:pPr>
                              <w:spacing w:before="60"/>
                              <w:rPr>
                                <w:rFonts w:ascii="Calibri" w:hAnsi="Calibri" w:cs="Calibri"/>
                                <w:color w:val="5E88A1"/>
                                <w:sz w:val="21"/>
                                <w:szCs w:val="21"/>
                              </w:rPr>
                            </w:pPr>
                            <w:r w:rsidRPr="00546EE4">
                              <w:rPr>
                                <w:rFonts w:ascii="Calibri" w:hAnsi="Calibri" w:cs="Calibri"/>
                                <w:color w:val="5E88A1"/>
                                <w:sz w:val="21"/>
                                <w:szCs w:val="21"/>
                              </w:rPr>
                              <w:t xml:space="preserve">1:  Check with the AFEI Hotline as to its suitability for your needs. </w:t>
                            </w:r>
                          </w:p>
                          <w:p w:rsidR="00A46C6B" w:rsidRPr="00546EE4" w:rsidRDefault="00A46C6B" w:rsidP="00A46C6B">
                            <w:pPr>
                              <w:spacing w:before="60"/>
                              <w:rPr>
                                <w:rFonts w:cs="Calibri"/>
                                <w:color w:val="5E88A1"/>
                                <w:sz w:val="21"/>
                                <w:szCs w:val="21"/>
                              </w:rPr>
                            </w:pPr>
                            <w:r w:rsidRPr="00546EE4">
                              <w:rPr>
                                <w:rFonts w:cs="Calibri"/>
                                <w:color w:val="5E88A1"/>
                                <w:sz w:val="21"/>
                                <w:szCs w:val="21"/>
                              </w:rPr>
                              <w:t>2:  Edit to meet your requirements by:</w:t>
                            </w:r>
                          </w:p>
                          <w:p w:rsidR="00A46C6B" w:rsidRPr="00546EE4" w:rsidRDefault="00A46C6B" w:rsidP="00A46C6B">
                            <w:pPr>
                              <w:pStyle w:val="ListParagraph"/>
                              <w:numPr>
                                <w:ilvl w:val="0"/>
                                <w:numId w:val="3"/>
                              </w:numPr>
                              <w:spacing w:before="60" w:after="0"/>
                              <w:ind w:left="709" w:hanging="284"/>
                              <w:rPr>
                                <w:rFonts w:cs="Calibri"/>
                                <w:color w:val="5E88A1"/>
                                <w:sz w:val="19"/>
                                <w:szCs w:val="19"/>
                              </w:rPr>
                            </w:pPr>
                            <w:r w:rsidRPr="00546EE4">
                              <w:rPr>
                                <w:rFonts w:cs="Calibri"/>
                                <w:b/>
                                <w:color w:val="5E88A1"/>
                                <w:sz w:val="19"/>
                                <w:szCs w:val="19"/>
                              </w:rPr>
                              <w:t>Add</w:t>
                            </w:r>
                            <w:r w:rsidRPr="00546EE4">
                              <w:rPr>
                                <w:rFonts w:cs="Calibri"/>
                                <w:color w:val="5E88A1"/>
                                <w:sz w:val="19"/>
                                <w:szCs w:val="19"/>
                              </w:rPr>
                              <w:t xml:space="preserve"> relevant information in the [</w:t>
                            </w:r>
                            <w:r w:rsidRPr="00546EE4">
                              <w:rPr>
                                <w:rFonts w:cs="Calibri"/>
                                <w:color w:val="5E88A1"/>
                                <w:sz w:val="19"/>
                                <w:szCs w:val="19"/>
                                <w:highlight w:val="yellow"/>
                              </w:rPr>
                              <w:t>yellow highlighted</w:t>
                            </w:r>
                            <w:r w:rsidRPr="00546EE4">
                              <w:rPr>
                                <w:rFonts w:cs="Calibri"/>
                                <w:color w:val="5E88A1"/>
                                <w:sz w:val="19"/>
                                <w:szCs w:val="19"/>
                              </w:rPr>
                              <w:t>] sections.</w:t>
                            </w:r>
                          </w:p>
                          <w:p w:rsidR="00A46C6B" w:rsidRPr="00546EE4" w:rsidRDefault="00A46C6B" w:rsidP="00A46C6B">
                            <w:pPr>
                              <w:numPr>
                                <w:ilvl w:val="0"/>
                                <w:numId w:val="3"/>
                              </w:numPr>
                              <w:spacing w:before="60" w:after="0"/>
                              <w:ind w:left="709" w:hanging="284"/>
                              <w:rPr>
                                <w:rFonts w:ascii="Calibri" w:hAnsi="Calibri" w:cs="Calibri"/>
                                <w:color w:val="5E88A1"/>
                                <w:sz w:val="19"/>
                                <w:szCs w:val="19"/>
                              </w:rPr>
                            </w:pPr>
                            <w:r w:rsidRPr="00546EE4">
                              <w:rPr>
                                <w:rFonts w:ascii="Calibri" w:hAnsi="Calibri" w:cs="Calibri"/>
                                <w:b/>
                                <w:color w:val="5E88A1"/>
                                <w:sz w:val="19"/>
                                <w:szCs w:val="19"/>
                              </w:rPr>
                              <w:t>Delete</w:t>
                            </w:r>
                            <w:r w:rsidRPr="00546EE4">
                              <w:rPr>
                                <w:rFonts w:ascii="Calibri" w:hAnsi="Calibri" w:cs="Calibri"/>
                                <w:color w:val="5E88A1"/>
                                <w:sz w:val="19"/>
                                <w:szCs w:val="19"/>
                              </w:rPr>
                              <w:t xml:space="preserve"> comments in the </w:t>
                            </w:r>
                            <w:r w:rsidRPr="00546EE4">
                              <w:rPr>
                                <w:rFonts w:ascii="Calibri" w:hAnsi="Calibri" w:cs="Calibri"/>
                                <w:i/>
                                <w:color w:val="5E88A1"/>
                                <w:sz w:val="19"/>
                                <w:szCs w:val="19"/>
                              </w:rPr>
                              <w:t>[</w:t>
                            </w:r>
                            <w:r w:rsidRPr="00546EE4">
                              <w:rPr>
                                <w:rFonts w:ascii="Calibri" w:hAnsi="Calibri" w:cs="Calibri"/>
                                <w:i/>
                                <w:color w:val="5E88A1"/>
                                <w:sz w:val="19"/>
                                <w:szCs w:val="19"/>
                                <w:shd w:val="clear" w:color="auto" w:fill="99CCFF"/>
                              </w:rPr>
                              <w:t>blue highlighted</w:t>
                            </w:r>
                            <w:r w:rsidRPr="00546EE4">
                              <w:rPr>
                                <w:rFonts w:ascii="Calibri" w:hAnsi="Calibri" w:cs="Calibri"/>
                                <w:i/>
                                <w:color w:val="5E88A1"/>
                                <w:sz w:val="19"/>
                                <w:szCs w:val="19"/>
                              </w:rPr>
                              <w:t>]</w:t>
                            </w:r>
                            <w:r w:rsidRPr="00546EE4">
                              <w:rPr>
                                <w:rFonts w:ascii="Calibri" w:hAnsi="Calibri" w:cs="Calibri"/>
                                <w:color w:val="5E88A1"/>
                                <w:sz w:val="19"/>
                                <w:szCs w:val="19"/>
                              </w:rPr>
                              <w:t xml:space="preserve"> areas.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C90738" id="_x0000_t202" coordsize="21600,21600" o:spt="202" path="m,l,21600r21600,l21600,xe">
                <v:stroke joinstyle="miter"/>
                <v:path gradientshapeok="t" o:connecttype="rect"/>
              </v:shapetype>
              <v:shape id="Text Box 2" o:spid="_x0000_s1026" type="#_x0000_t202" style="position:absolute;left:0;text-align:left;margin-left:0;margin-top:0;width:470.4pt;height:1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" fillcolor="#e7e6e6">
                <v:textbox>
                  <w:txbxContent>
                    <w:p w:rsidR="00A46C6B" w:rsidRPr="00D05B09" w:rsidRDefault="00A46C6B" w:rsidP="00A46C6B">
                      <w:pPr>
                        <w:jc w:val="center"/>
                        <w:rPr>
                          <w:rFonts w:ascii="Calibri" w:hAnsi="Calibri" w:cs="Calibri"/>
                          <w:color w:val="5E88A1"/>
                          <w:sz w:val="28"/>
                          <w:szCs w:val="28"/>
                        </w:rPr>
                      </w:pPr>
                      <w:r w:rsidRPr="00D05B09">
                        <w:rPr>
                          <w:rFonts w:ascii="Calibri" w:hAnsi="Calibri" w:cs="Calibri"/>
                          <w:b/>
                          <w:color w:val="5E88A1"/>
                          <w:sz w:val="28"/>
                          <w:szCs w:val="28"/>
                        </w:rPr>
                        <w:t xml:space="preserve">AFEI Member Template:  </w:t>
                      </w:r>
                      <w:r w:rsidR="00B61393">
                        <w:rPr>
                          <w:rFonts w:ascii="Calibri" w:hAnsi="Calibri" w:cs="Calibri"/>
                          <w:b/>
                          <w:color w:val="5E88A1"/>
                          <w:sz w:val="28"/>
                          <w:szCs w:val="28"/>
                        </w:rPr>
                        <w:t>Whistleblower Policy</w:t>
                      </w:r>
                    </w:p>
                    <w:p w:rsidR="00A46C6B" w:rsidRPr="00D05B09" w:rsidRDefault="00A46C6B" w:rsidP="00A46C6B">
                      <w:pPr>
                        <w:spacing w:before="60" w:after="60"/>
                        <w:jc w:val="center"/>
                        <w:rPr>
                          <w:rFonts w:ascii="Calibri" w:hAnsi="Calibri" w:cs="Calibri"/>
                          <w:b/>
                          <w:color w:val="5E88A1"/>
                          <w:szCs w:val="28"/>
                        </w:rPr>
                      </w:pPr>
                      <w:r w:rsidRPr="00D05B09">
                        <w:rPr>
                          <w:rFonts w:ascii="Calibri" w:hAnsi="Calibri" w:cs="Calibri"/>
                          <w:b/>
                          <w:color w:val="5E88A1"/>
                          <w:szCs w:val="28"/>
                        </w:rPr>
                        <w:t>THIS DOCUMENT IS ONLY A GUIDE</w:t>
                      </w:r>
                    </w:p>
                    <w:p w:rsidR="00A46C6B" w:rsidRPr="00546EE4" w:rsidRDefault="00A46C6B" w:rsidP="00A46C6B">
                      <w:pPr>
                        <w:rPr>
                          <w:rFonts w:ascii="Calibri" w:hAnsi="Calibri" w:cs="Calibri"/>
                          <w:color w:val="5E88A1"/>
                          <w:sz w:val="21"/>
                          <w:szCs w:val="21"/>
                        </w:rPr>
                      </w:pPr>
                      <w:r w:rsidRPr="00546EE4">
                        <w:rPr>
                          <w:rFonts w:ascii="Calibri" w:hAnsi="Calibri" w:cs="Calibri"/>
                          <w:color w:val="5E88A1"/>
                          <w:sz w:val="21"/>
                          <w:szCs w:val="21"/>
                        </w:rPr>
                        <w:t xml:space="preserve">AFEI recommends members consider their specific requirements when adopting a template document or policy to ensure the document meets the particular needs of your </w:t>
                      </w:r>
                      <w:r w:rsidR="008C13C1">
                        <w:rPr>
                          <w:rFonts w:ascii="Calibri" w:hAnsi="Calibri" w:cs="Calibri"/>
                          <w:color w:val="5E88A1"/>
                          <w:sz w:val="21"/>
                          <w:szCs w:val="21"/>
                        </w:rPr>
                        <w:t>organisation</w:t>
                      </w:r>
                      <w:r w:rsidRPr="00546EE4">
                        <w:rPr>
                          <w:rFonts w:ascii="Calibri" w:hAnsi="Calibri" w:cs="Calibri"/>
                          <w:color w:val="5E88A1"/>
                          <w:sz w:val="21"/>
                          <w:szCs w:val="21"/>
                        </w:rPr>
                        <w:t>.</w:t>
                      </w:r>
                    </w:p>
                    <w:p w:rsidR="00A46C6B" w:rsidRPr="00546EE4" w:rsidRDefault="00A46C6B" w:rsidP="00A46C6B">
                      <w:pPr>
                        <w:spacing w:before="60" w:after="60"/>
                        <w:rPr>
                          <w:rFonts w:ascii="Calibri" w:hAnsi="Calibri" w:cs="Calibri"/>
                          <w:color w:val="5E88A1"/>
                          <w:sz w:val="21"/>
                          <w:szCs w:val="21"/>
                        </w:rPr>
                      </w:pPr>
                      <w:r w:rsidRPr="00546EE4">
                        <w:rPr>
                          <w:rFonts w:ascii="Calibri" w:hAnsi="Calibri" w:cs="Calibri"/>
                          <w:color w:val="5E88A1"/>
                          <w:sz w:val="21"/>
                          <w:szCs w:val="21"/>
                        </w:rPr>
                        <w:t>For assistance, please call the AFEI Hotline on 02 9264 2000.</w:t>
                      </w:r>
                    </w:p>
                    <w:p w:rsidR="00A46C6B" w:rsidRPr="00546EE4" w:rsidRDefault="00A46C6B" w:rsidP="00A46C6B">
                      <w:pPr>
                        <w:rPr>
                          <w:rFonts w:ascii="Calibri" w:hAnsi="Calibri" w:cs="Calibri"/>
                          <w:b/>
                          <w:color w:val="5E88A1"/>
                          <w:sz w:val="21"/>
                          <w:szCs w:val="21"/>
                        </w:rPr>
                      </w:pPr>
                      <w:r w:rsidRPr="00546EE4">
                        <w:rPr>
                          <w:rFonts w:ascii="Calibri" w:hAnsi="Calibri" w:cs="Calibri"/>
                          <w:b/>
                          <w:color w:val="5E88A1"/>
                          <w:sz w:val="21"/>
                          <w:szCs w:val="21"/>
                        </w:rPr>
                        <w:t xml:space="preserve">How to use this document:  </w:t>
                      </w:r>
                    </w:p>
                    <w:p w:rsidR="00A46C6B" w:rsidRPr="00546EE4" w:rsidRDefault="00A46C6B" w:rsidP="00A46C6B">
                      <w:pPr>
                        <w:spacing w:before="60"/>
                        <w:rPr>
                          <w:rFonts w:ascii="Calibri" w:hAnsi="Calibri" w:cs="Calibri"/>
                          <w:color w:val="5E88A1"/>
                          <w:sz w:val="21"/>
                          <w:szCs w:val="21"/>
                        </w:rPr>
                      </w:pPr>
                      <w:r w:rsidRPr="00546EE4">
                        <w:rPr>
                          <w:rFonts w:ascii="Calibri" w:hAnsi="Calibri" w:cs="Calibri"/>
                          <w:color w:val="5E88A1"/>
                          <w:sz w:val="21"/>
                          <w:szCs w:val="21"/>
                        </w:rPr>
                        <w:t xml:space="preserve">1:  Check with the AFEI Hotline as to its suitability for your needs. </w:t>
                      </w:r>
                    </w:p>
                    <w:p w:rsidR="00A46C6B" w:rsidRPr="00546EE4" w:rsidRDefault="00A46C6B" w:rsidP="00A46C6B">
                      <w:pPr>
                        <w:spacing w:before="60"/>
                        <w:rPr>
                          <w:rFonts w:cs="Calibri"/>
                          <w:color w:val="5E88A1"/>
                          <w:sz w:val="21"/>
                          <w:szCs w:val="21"/>
                        </w:rPr>
                      </w:pPr>
                      <w:r w:rsidRPr="00546EE4">
                        <w:rPr>
                          <w:rFonts w:cs="Calibri"/>
                          <w:color w:val="5E88A1"/>
                          <w:sz w:val="21"/>
                          <w:szCs w:val="21"/>
                        </w:rPr>
                        <w:t>2:  Edit to meet your requirements by:</w:t>
                      </w:r>
                    </w:p>
                    <w:p w:rsidR="00A46C6B" w:rsidRPr="00546EE4" w:rsidRDefault="00A46C6B" w:rsidP="00A46C6B">
                      <w:pPr>
                        <w:pStyle w:val="ListParagraph"/>
                        <w:numPr>
                          <w:ilvl w:val="0"/>
                          <w:numId w:val="3"/>
                        </w:numPr>
                        <w:spacing w:before="60" w:after="0"/>
                        <w:ind w:left="709" w:hanging="284"/>
                        <w:rPr>
                          <w:rFonts w:cs="Calibri"/>
                          <w:color w:val="5E88A1"/>
                          <w:sz w:val="19"/>
                          <w:szCs w:val="19"/>
                        </w:rPr>
                      </w:pPr>
                      <w:r w:rsidRPr="00546EE4">
                        <w:rPr>
                          <w:rFonts w:cs="Calibri"/>
                          <w:b/>
                          <w:color w:val="5E88A1"/>
                          <w:sz w:val="19"/>
                          <w:szCs w:val="19"/>
                        </w:rPr>
                        <w:t>Add</w:t>
                      </w:r>
                      <w:r w:rsidRPr="00546EE4">
                        <w:rPr>
                          <w:rFonts w:cs="Calibri"/>
                          <w:color w:val="5E88A1"/>
                          <w:sz w:val="19"/>
                          <w:szCs w:val="19"/>
                        </w:rPr>
                        <w:t xml:space="preserve"> relevant information in the [</w:t>
                      </w:r>
                      <w:r w:rsidRPr="00546EE4">
                        <w:rPr>
                          <w:rFonts w:cs="Calibri"/>
                          <w:color w:val="5E88A1"/>
                          <w:sz w:val="19"/>
                          <w:szCs w:val="19"/>
                          <w:highlight w:val="yellow"/>
                        </w:rPr>
                        <w:t>yellow highlighted</w:t>
                      </w:r>
                      <w:r w:rsidRPr="00546EE4">
                        <w:rPr>
                          <w:rFonts w:cs="Calibri"/>
                          <w:color w:val="5E88A1"/>
                          <w:sz w:val="19"/>
                          <w:szCs w:val="19"/>
                        </w:rPr>
                        <w:t>] sections.</w:t>
                      </w:r>
                    </w:p>
                    <w:p w:rsidR="00A46C6B" w:rsidRPr="00546EE4" w:rsidRDefault="00A46C6B" w:rsidP="00A46C6B">
                      <w:pPr>
                        <w:numPr>
                          <w:ilvl w:val="0"/>
                          <w:numId w:val="3"/>
                        </w:numPr>
                        <w:spacing w:before="60" w:after="0"/>
                        <w:ind w:left="709" w:hanging="284"/>
                        <w:rPr>
                          <w:rFonts w:ascii="Calibri" w:hAnsi="Calibri" w:cs="Calibri"/>
                          <w:color w:val="5E88A1"/>
                          <w:sz w:val="19"/>
                          <w:szCs w:val="19"/>
                        </w:rPr>
                      </w:pPr>
                      <w:r w:rsidRPr="00546EE4">
                        <w:rPr>
                          <w:rFonts w:ascii="Calibri" w:hAnsi="Calibri" w:cs="Calibri"/>
                          <w:b/>
                          <w:color w:val="5E88A1"/>
                          <w:sz w:val="19"/>
                          <w:szCs w:val="19"/>
                        </w:rPr>
                        <w:t>Delete</w:t>
                      </w:r>
                      <w:r w:rsidRPr="00546EE4">
                        <w:rPr>
                          <w:rFonts w:ascii="Calibri" w:hAnsi="Calibri" w:cs="Calibri"/>
                          <w:color w:val="5E88A1"/>
                          <w:sz w:val="19"/>
                          <w:szCs w:val="19"/>
                        </w:rPr>
                        <w:t xml:space="preserve"> comments in the </w:t>
                      </w:r>
                      <w:r w:rsidRPr="00546EE4">
                        <w:rPr>
                          <w:rFonts w:ascii="Calibri" w:hAnsi="Calibri" w:cs="Calibri"/>
                          <w:i/>
                          <w:color w:val="5E88A1"/>
                          <w:sz w:val="19"/>
                          <w:szCs w:val="19"/>
                        </w:rPr>
                        <w:t>[</w:t>
                      </w:r>
                      <w:r w:rsidRPr="00546EE4">
                        <w:rPr>
                          <w:rFonts w:ascii="Calibri" w:hAnsi="Calibri" w:cs="Calibri"/>
                          <w:i/>
                          <w:color w:val="5E88A1"/>
                          <w:sz w:val="19"/>
                          <w:szCs w:val="19"/>
                          <w:shd w:val="clear" w:color="auto" w:fill="99CCFF"/>
                        </w:rPr>
                        <w:t>blue highlighted</w:t>
                      </w:r>
                      <w:r w:rsidRPr="00546EE4">
                        <w:rPr>
                          <w:rFonts w:ascii="Calibri" w:hAnsi="Calibri" w:cs="Calibri"/>
                          <w:i/>
                          <w:color w:val="5E88A1"/>
                          <w:sz w:val="19"/>
                          <w:szCs w:val="19"/>
                        </w:rPr>
                        <w:t>]</w:t>
                      </w:r>
                      <w:r w:rsidRPr="00546EE4">
                        <w:rPr>
                          <w:rFonts w:ascii="Calibri" w:hAnsi="Calibri" w:cs="Calibri"/>
                          <w:color w:val="5E88A1"/>
                          <w:sz w:val="19"/>
                          <w:szCs w:val="19"/>
                        </w:rPr>
                        <w:t xml:space="preserve"> areas.</w:t>
                      </w:r>
                    </w:p>
                  </w:txbxContent>
                </v:textbox>
                <w10:wrap type="square"/>
              </v:shape>
            </w:pict>
          </mc:Fallback>
        </mc:AlternateContent>
      </w:r>
    </w:p>
    <w:p w:rsidR="00A46C6B" w:rsidRPr="009E5A11" w:rsidRDefault="00C92105" w:rsidP="00A46C6B">
      <w:pPr>
        <w:ind w:right="-166"/>
        <w:jc w:val="both"/>
        <w:rPr>
          <w:rFonts w:cstheme="minorHAnsi"/>
          <w:color w:val="000000" w:themeColor="text1"/>
          <w:sz w:val="18"/>
          <w:szCs w:val="18"/>
        </w:rPr>
      </w:pPr>
      <w:r>
        <w:rPr>
          <w:b/>
          <w:color w:val="000000" w:themeColor="text1"/>
          <w:sz w:val="18"/>
          <w:szCs w:val="18"/>
        </w:rPr>
        <w:pict>
          <v:rect id="_x0000_i1025" style="width:0;height:1.5pt" o:hralign="center" o:hrstd="t" o:hr="t" fillcolor="#a0a0a0" stroked="f"/>
        </w:pict>
      </w:r>
    </w:p>
    <w:p w:rsidR="00A46C6B" w:rsidRDefault="00A46C6B" w:rsidP="009E5A11">
      <w:pPr>
        <w:tabs>
          <w:tab w:val="left" w:pos="709"/>
          <w:tab w:val="left" w:pos="1276"/>
        </w:tabs>
        <w:spacing w:before="60" w:after="60"/>
        <w:jc w:val="center"/>
        <w:rPr>
          <w:rFonts w:cstheme="minorHAnsi"/>
          <w:b/>
          <w:color w:val="000000" w:themeColor="text1"/>
          <w:sz w:val="18"/>
          <w:szCs w:val="18"/>
        </w:rPr>
      </w:pPr>
    </w:p>
    <w:p w:rsidR="00541F52" w:rsidRPr="009E5A11" w:rsidRDefault="00541F52" w:rsidP="009E5A11">
      <w:pPr>
        <w:tabs>
          <w:tab w:val="left" w:pos="709"/>
          <w:tab w:val="left" w:pos="1276"/>
        </w:tabs>
        <w:spacing w:before="60" w:after="60"/>
        <w:jc w:val="center"/>
        <w:rPr>
          <w:rFonts w:cstheme="minorHAnsi"/>
          <w:b/>
          <w:color w:val="000000" w:themeColor="text1"/>
          <w:sz w:val="18"/>
          <w:szCs w:val="18"/>
        </w:rPr>
      </w:pPr>
    </w:p>
    <w:p w:rsidR="00A46C6B" w:rsidRPr="009E5A11" w:rsidRDefault="00A46C6B" w:rsidP="009E5A11">
      <w:pPr>
        <w:tabs>
          <w:tab w:val="left" w:pos="709"/>
          <w:tab w:val="left" w:pos="1276"/>
        </w:tabs>
        <w:spacing w:line="259" w:lineRule="auto"/>
        <w:jc w:val="center"/>
        <w:rPr>
          <w:rFonts w:cs="Calibri"/>
          <w:b/>
          <w:color w:val="000000" w:themeColor="text1"/>
          <w:sz w:val="22"/>
          <w:szCs w:val="22"/>
        </w:rPr>
      </w:pPr>
      <w:r w:rsidRPr="009E5A11">
        <w:rPr>
          <w:rFonts w:cs="Calibri"/>
          <w:b/>
          <w:i/>
          <w:color w:val="000000" w:themeColor="text1"/>
          <w:sz w:val="22"/>
          <w:szCs w:val="22"/>
        </w:rPr>
        <w:t>[</w:t>
      </w:r>
      <w:r w:rsidRPr="009E5A11">
        <w:rPr>
          <w:rFonts w:cs="Calibri"/>
          <w:b/>
          <w:i/>
          <w:color w:val="000000" w:themeColor="text1"/>
          <w:sz w:val="22"/>
          <w:szCs w:val="22"/>
          <w:shd w:val="clear" w:color="auto" w:fill="9CC2E5"/>
        </w:rPr>
        <w:t xml:space="preserve">Place on </w:t>
      </w:r>
      <w:r w:rsidR="008C13C1" w:rsidRPr="009E5A11">
        <w:rPr>
          <w:rFonts w:cs="Calibri"/>
          <w:b/>
          <w:i/>
          <w:color w:val="000000" w:themeColor="text1"/>
          <w:sz w:val="22"/>
          <w:szCs w:val="22"/>
          <w:shd w:val="clear" w:color="auto" w:fill="9CC2E5"/>
        </w:rPr>
        <w:t>Company</w:t>
      </w:r>
      <w:r w:rsidRPr="009E5A11">
        <w:rPr>
          <w:rFonts w:cs="Calibri"/>
          <w:b/>
          <w:i/>
          <w:color w:val="000000" w:themeColor="text1"/>
          <w:sz w:val="22"/>
          <w:szCs w:val="22"/>
          <w:shd w:val="clear" w:color="auto" w:fill="9CC2E5"/>
        </w:rPr>
        <w:t xml:space="preserve"> Letterhead</w:t>
      </w:r>
      <w:r w:rsidRPr="009E5A11">
        <w:rPr>
          <w:rFonts w:cs="Calibri"/>
          <w:b/>
          <w:i/>
          <w:color w:val="000000" w:themeColor="text1"/>
          <w:sz w:val="22"/>
          <w:szCs w:val="22"/>
        </w:rPr>
        <w:t>]</w:t>
      </w:r>
    </w:p>
    <w:p w:rsidR="00A46C6B" w:rsidRPr="009E5A11" w:rsidRDefault="00A46C6B" w:rsidP="009E5A11">
      <w:pPr>
        <w:tabs>
          <w:tab w:val="left" w:pos="709"/>
          <w:tab w:val="left" w:pos="1276"/>
        </w:tabs>
        <w:spacing w:line="259" w:lineRule="auto"/>
        <w:jc w:val="center"/>
        <w:rPr>
          <w:rFonts w:cs="Calibri"/>
          <w:color w:val="000000" w:themeColor="text1"/>
          <w:sz w:val="18"/>
          <w:szCs w:val="18"/>
        </w:rPr>
      </w:pPr>
    </w:p>
    <w:p w:rsidR="00A46C6B" w:rsidRPr="009E5A11" w:rsidRDefault="00A46C6B" w:rsidP="009E5A11">
      <w:pPr>
        <w:tabs>
          <w:tab w:val="left" w:pos="709"/>
          <w:tab w:val="left" w:pos="1276"/>
        </w:tabs>
        <w:spacing w:after="0"/>
        <w:jc w:val="center"/>
        <w:rPr>
          <w:rFonts w:cs="Tahoma"/>
          <w:color w:val="000000" w:themeColor="text1"/>
          <w:sz w:val="44"/>
        </w:rPr>
      </w:pPr>
      <w:r w:rsidRPr="009E5A11">
        <w:rPr>
          <w:rFonts w:cs="Tahoma"/>
          <w:color w:val="000000" w:themeColor="text1"/>
          <w:sz w:val="44"/>
        </w:rPr>
        <w:t>Whistleblower Policy</w:t>
      </w:r>
    </w:p>
    <w:p w:rsidR="00313FF0" w:rsidRPr="009E5A11" w:rsidRDefault="00313FF0" w:rsidP="009E5A11">
      <w:pPr>
        <w:tabs>
          <w:tab w:val="left" w:pos="709"/>
          <w:tab w:val="left" w:pos="1276"/>
        </w:tabs>
        <w:spacing w:after="120"/>
        <w:ind w:right="-46"/>
        <w:jc w:val="both"/>
        <w:rPr>
          <w:b/>
          <w:color w:val="000000" w:themeColor="text1"/>
          <w:szCs w:val="20"/>
        </w:rPr>
      </w:pPr>
    </w:p>
    <w:p w:rsidR="00313FF0" w:rsidRPr="009E5A11" w:rsidRDefault="00313FF0" w:rsidP="009E5A11">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709"/>
          <w:tab w:val="left" w:pos="1276"/>
        </w:tabs>
        <w:spacing w:after="120"/>
        <w:ind w:right="-46"/>
        <w:jc w:val="both"/>
        <w:rPr>
          <w:color w:val="000000" w:themeColor="text1"/>
          <w:sz w:val="22"/>
          <w:szCs w:val="22"/>
        </w:rPr>
      </w:pPr>
      <w:r w:rsidRPr="009E5A11">
        <w:rPr>
          <w:color w:val="000000" w:themeColor="text1"/>
          <w:sz w:val="22"/>
          <w:szCs w:val="22"/>
        </w:rPr>
        <w:t xml:space="preserve">Note: </w:t>
      </w:r>
      <w:r w:rsidR="00AA54B3" w:rsidRPr="009E5A11">
        <w:rPr>
          <w:color w:val="000000" w:themeColor="text1"/>
          <w:sz w:val="22"/>
          <w:szCs w:val="22"/>
        </w:rPr>
        <w:t xml:space="preserve">All public </w:t>
      </w:r>
      <w:r w:rsidR="008C13C1" w:rsidRPr="009E5A11">
        <w:rPr>
          <w:color w:val="000000" w:themeColor="text1"/>
          <w:sz w:val="22"/>
          <w:szCs w:val="22"/>
        </w:rPr>
        <w:t xml:space="preserve">companies </w:t>
      </w:r>
      <w:r w:rsidR="00AA54B3" w:rsidRPr="009E5A11">
        <w:rPr>
          <w:color w:val="000000" w:themeColor="text1"/>
          <w:sz w:val="22"/>
          <w:szCs w:val="22"/>
        </w:rPr>
        <w:t xml:space="preserve">and large </w:t>
      </w:r>
      <w:r w:rsidRPr="009E5A11">
        <w:rPr>
          <w:color w:val="000000" w:themeColor="text1"/>
          <w:sz w:val="22"/>
          <w:szCs w:val="22"/>
        </w:rPr>
        <w:t xml:space="preserve">proprietary </w:t>
      </w:r>
      <w:r w:rsidR="00AA54B3" w:rsidRPr="009E5A11">
        <w:rPr>
          <w:color w:val="000000" w:themeColor="text1"/>
          <w:sz w:val="22"/>
          <w:szCs w:val="22"/>
        </w:rPr>
        <w:t>companies</w:t>
      </w:r>
      <w:r w:rsidRPr="009E5A11">
        <w:rPr>
          <w:color w:val="000000" w:themeColor="text1"/>
          <w:sz w:val="22"/>
          <w:szCs w:val="22"/>
        </w:rPr>
        <w:t xml:space="preserve"> must </w:t>
      </w:r>
      <w:r w:rsidR="00C92105">
        <w:rPr>
          <w:color w:val="000000" w:themeColor="text1"/>
          <w:sz w:val="22"/>
          <w:szCs w:val="22"/>
        </w:rPr>
        <w:t>have a compliant Whistleblower P</w:t>
      </w:r>
      <w:r w:rsidRPr="009E5A11">
        <w:rPr>
          <w:color w:val="000000" w:themeColor="text1"/>
          <w:sz w:val="22"/>
          <w:szCs w:val="22"/>
        </w:rPr>
        <w:t>olicy in place</w:t>
      </w:r>
      <w:r w:rsidR="00E448DB" w:rsidRPr="009E5A11">
        <w:rPr>
          <w:color w:val="000000" w:themeColor="text1"/>
          <w:sz w:val="22"/>
          <w:szCs w:val="22"/>
        </w:rPr>
        <w:t xml:space="preserve"> from 1 January 2020</w:t>
      </w:r>
      <w:r w:rsidRPr="009E5A11">
        <w:rPr>
          <w:color w:val="000000" w:themeColor="text1"/>
          <w:sz w:val="22"/>
          <w:szCs w:val="22"/>
        </w:rPr>
        <w:t xml:space="preserve"> and make it available to of</w:t>
      </w:r>
      <w:r w:rsidR="00023B33" w:rsidRPr="009E5A11">
        <w:rPr>
          <w:color w:val="000000" w:themeColor="text1"/>
          <w:sz w:val="22"/>
          <w:szCs w:val="22"/>
        </w:rPr>
        <w:t xml:space="preserve">ficers and </w:t>
      </w:r>
      <w:r w:rsidRPr="009E5A11">
        <w:rPr>
          <w:color w:val="000000" w:themeColor="text1"/>
          <w:sz w:val="22"/>
          <w:szCs w:val="22"/>
        </w:rPr>
        <w:t xml:space="preserve">employees. </w:t>
      </w:r>
    </w:p>
    <w:p w:rsidR="00CD058C" w:rsidRPr="009E5A11" w:rsidRDefault="00313FF0" w:rsidP="009E5A11">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709"/>
          <w:tab w:val="left" w:pos="1276"/>
        </w:tabs>
        <w:spacing w:after="120"/>
        <w:ind w:right="-46"/>
        <w:jc w:val="both"/>
        <w:rPr>
          <w:color w:val="000000" w:themeColor="text1"/>
          <w:sz w:val="22"/>
          <w:szCs w:val="22"/>
        </w:rPr>
      </w:pPr>
      <w:r w:rsidRPr="009E5A11">
        <w:rPr>
          <w:color w:val="000000" w:themeColor="text1"/>
          <w:sz w:val="22"/>
          <w:szCs w:val="22"/>
        </w:rPr>
        <w:t xml:space="preserve">A large proprietary </w:t>
      </w:r>
      <w:r w:rsidR="008C13C1" w:rsidRPr="009E5A11">
        <w:rPr>
          <w:color w:val="000000" w:themeColor="text1"/>
          <w:sz w:val="22"/>
          <w:szCs w:val="22"/>
        </w:rPr>
        <w:t>company</w:t>
      </w:r>
      <w:r w:rsidRPr="009E5A11">
        <w:rPr>
          <w:color w:val="000000" w:themeColor="text1"/>
          <w:sz w:val="22"/>
          <w:szCs w:val="22"/>
        </w:rPr>
        <w:t xml:space="preserve"> is one that meets at least two of the following criteria: a consolidated revenue of at</w:t>
      </w:r>
      <w:r w:rsidR="00023B33" w:rsidRPr="009E5A11">
        <w:rPr>
          <w:color w:val="000000" w:themeColor="text1"/>
          <w:sz w:val="22"/>
          <w:szCs w:val="22"/>
        </w:rPr>
        <w:t xml:space="preserve"> </w:t>
      </w:r>
      <w:r w:rsidR="00074D8E" w:rsidRPr="009E5A11">
        <w:rPr>
          <w:color w:val="000000" w:themeColor="text1"/>
          <w:sz w:val="22"/>
          <w:szCs w:val="22"/>
        </w:rPr>
        <w:t>least $50</w:t>
      </w:r>
      <w:r w:rsidRPr="009E5A11">
        <w:rPr>
          <w:color w:val="000000" w:themeColor="text1"/>
          <w:sz w:val="22"/>
          <w:szCs w:val="22"/>
        </w:rPr>
        <w:t xml:space="preserve"> million; consolidate</w:t>
      </w:r>
      <w:r w:rsidR="00074D8E" w:rsidRPr="009E5A11">
        <w:rPr>
          <w:color w:val="000000" w:themeColor="text1"/>
          <w:sz w:val="22"/>
          <w:szCs w:val="22"/>
        </w:rPr>
        <w:t>d gross assets of at least $25 million; or at least 100</w:t>
      </w:r>
      <w:r w:rsidRPr="009E5A11">
        <w:rPr>
          <w:color w:val="000000" w:themeColor="text1"/>
          <w:sz w:val="22"/>
          <w:szCs w:val="22"/>
        </w:rPr>
        <w:t xml:space="preserve"> employees within the </w:t>
      </w:r>
      <w:r w:rsidR="0013227D" w:rsidRPr="009E5A11">
        <w:rPr>
          <w:color w:val="000000" w:themeColor="text1"/>
          <w:sz w:val="22"/>
          <w:szCs w:val="22"/>
        </w:rPr>
        <w:t>company</w:t>
      </w:r>
      <w:r w:rsidRPr="009E5A11">
        <w:rPr>
          <w:color w:val="000000" w:themeColor="text1"/>
          <w:sz w:val="22"/>
          <w:szCs w:val="22"/>
        </w:rPr>
        <w:t xml:space="preserve"> and the entities it controls. </w:t>
      </w:r>
    </w:p>
    <w:p w:rsidR="00CD058C" w:rsidRPr="009E5A11" w:rsidRDefault="00CD058C" w:rsidP="009E5A11">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709"/>
          <w:tab w:val="left" w:pos="1276"/>
        </w:tabs>
        <w:spacing w:after="120"/>
        <w:ind w:right="-46"/>
        <w:jc w:val="both"/>
        <w:rPr>
          <w:color w:val="000000" w:themeColor="text1"/>
          <w:sz w:val="22"/>
          <w:szCs w:val="22"/>
        </w:rPr>
      </w:pPr>
      <w:r w:rsidRPr="009E5A11">
        <w:rPr>
          <w:color w:val="000000" w:themeColor="text1"/>
          <w:sz w:val="22"/>
          <w:szCs w:val="22"/>
        </w:rPr>
        <w:t xml:space="preserve">Please note this is </w:t>
      </w:r>
      <w:r w:rsidR="00AA54B3" w:rsidRPr="009E5A11">
        <w:rPr>
          <w:color w:val="000000" w:themeColor="text1"/>
          <w:sz w:val="22"/>
          <w:szCs w:val="22"/>
        </w:rPr>
        <w:t>AFEI’s</w:t>
      </w:r>
      <w:r w:rsidRPr="009E5A11">
        <w:rPr>
          <w:color w:val="000000" w:themeColor="text1"/>
          <w:sz w:val="22"/>
          <w:szCs w:val="22"/>
        </w:rPr>
        <w:t xml:space="preserve"> model </w:t>
      </w:r>
      <w:r w:rsidR="00C92105" w:rsidRPr="009E5A11">
        <w:rPr>
          <w:color w:val="000000" w:themeColor="text1"/>
          <w:sz w:val="22"/>
          <w:szCs w:val="22"/>
        </w:rPr>
        <w:t xml:space="preserve">Whistleblower Policy </w:t>
      </w:r>
      <w:r w:rsidRPr="009E5A11">
        <w:rPr>
          <w:color w:val="000000" w:themeColor="text1"/>
          <w:sz w:val="22"/>
          <w:szCs w:val="22"/>
        </w:rPr>
        <w:t>template which a</w:t>
      </w:r>
      <w:bookmarkStart w:id="0" w:name="_GoBack"/>
      <w:bookmarkEnd w:id="0"/>
      <w:r w:rsidRPr="009E5A11">
        <w:rPr>
          <w:color w:val="000000" w:themeColor="text1"/>
          <w:sz w:val="22"/>
          <w:szCs w:val="22"/>
        </w:rPr>
        <w:t xml:space="preserve">ddresses the various information required by Section 1317AI of the </w:t>
      </w:r>
      <w:r w:rsidRPr="009E5A11">
        <w:rPr>
          <w:i/>
          <w:color w:val="000000" w:themeColor="text1"/>
          <w:sz w:val="22"/>
          <w:szCs w:val="22"/>
        </w:rPr>
        <w:t xml:space="preserve">Corporations Act </w:t>
      </w:r>
      <w:r w:rsidR="00B45923" w:rsidRPr="009E5A11">
        <w:rPr>
          <w:color w:val="000000" w:themeColor="text1"/>
          <w:sz w:val="22"/>
          <w:szCs w:val="22"/>
        </w:rPr>
        <w:t>2001 (</w:t>
      </w:r>
      <w:proofErr w:type="spellStart"/>
      <w:r w:rsidR="00B45923" w:rsidRPr="009E5A11">
        <w:rPr>
          <w:color w:val="000000" w:themeColor="text1"/>
          <w:sz w:val="22"/>
          <w:szCs w:val="22"/>
        </w:rPr>
        <w:t>Cth</w:t>
      </w:r>
      <w:proofErr w:type="spellEnd"/>
      <w:r w:rsidR="00B45923" w:rsidRPr="009E5A11">
        <w:rPr>
          <w:color w:val="000000" w:themeColor="text1"/>
          <w:sz w:val="22"/>
          <w:szCs w:val="22"/>
        </w:rPr>
        <w:t xml:space="preserve">) </w:t>
      </w:r>
      <w:r w:rsidRPr="009E5A11">
        <w:rPr>
          <w:color w:val="000000" w:themeColor="text1"/>
          <w:sz w:val="22"/>
          <w:szCs w:val="22"/>
        </w:rPr>
        <w:t>which sets out the matters that a whi</w:t>
      </w:r>
      <w:r w:rsidR="000E2EA1" w:rsidRPr="009E5A11">
        <w:rPr>
          <w:color w:val="000000" w:themeColor="text1"/>
          <w:sz w:val="22"/>
          <w:szCs w:val="22"/>
        </w:rPr>
        <w:t>stleblower policy must address.</w:t>
      </w:r>
      <w:r w:rsidR="00AA54B3" w:rsidRPr="009E5A11">
        <w:rPr>
          <w:color w:val="000000" w:themeColor="text1"/>
          <w:sz w:val="22"/>
          <w:szCs w:val="22"/>
        </w:rPr>
        <w:t xml:space="preserve"> </w:t>
      </w:r>
    </w:p>
    <w:p w:rsidR="00313FF0" w:rsidRPr="009E5A11" w:rsidRDefault="00313FF0" w:rsidP="009E5A11">
      <w:pPr>
        <w:tabs>
          <w:tab w:val="left" w:pos="709"/>
          <w:tab w:val="left" w:pos="1276"/>
        </w:tabs>
        <w:spacing w:after="0" w:line="259" w:lineRule="auto"/>
        <w:ind w:right="-46"/>
        <w:jc w:val="both"/>
        <w:rPr>
          <w:b/>
          <w:color w:val="000000" w:themeColor="text1"/>
          <w:szCs w:val="20"/>
        </w:rPr>
      </w:pPr>
    </w:p>
    <w:p w:rsidR="00AA44DD" w:rsidRPr="009E5A11" w:rsidRDefault="009E5A11" w:rsidP="009E5A11">
      <w:pPr>
        <w:tabs>
          <w:tab w:val="left" w:pos="709"/>
          <w:tab w:val="left" w:pos="1276"/>
        </w:tabs>
        <w:spacing w:after="0" w:line="259" w:lineRule="auto"/>
        <w:ind w:right="-46"/>
        <w:jc w:val="both"/>
        <w:rPr>
          <w:b/>
          <w:color w:val="000000" w:themeColor="text1"/>
          <w:sz w:val="26"/>
          <w:szCs w:val="26"/>
        </w:rPr>
      </w:pPr>
      <w:r w:rsidRPr="009E5A11">
        <w:rPr>
          <w:b/>
          <w:color w:val="000000" w:themeColor="text1"/>
          <w:sz w:val="26"/>
          <w:szCs w:val="26"/>
        </w:rPr>
        <w:t>Introduction</w:t>
      </w:r>
    </w:p>
    <w:p w:rsidR="004C5B54" w:rsidRPr="009E5A11" w:rsidRDefault="004C5B54" w:rsidP="009E5A11">
      <w:pPr>
        <w:tabs>
          <w:tab w:val="left" w:pos="709"/>
          <w:tab w:val="left" w:pos="1276"/>
        </w:tabs>
        <w:spacing w:before="120" w:after="0" w:line="259" w:lineRule="auto"/>
        <w:ind w:right="-45"/>
        <w:jc w:val="both"/>
        <w:rPr>
          <w:color w:val="000000" w:themeColor="text1"/>
          <w:szCs w:val="20"/>
        </w:rPr>
      </w:pPr>
      <w:r w:rsidRPr="009E5A11">
        <w:rPr>
          <w:color w:val="000000" w:themeColor="text1"/>
          <w:szCs w:val="20"/>
        </w:rPr>
        <w:t>This policy sets out information about the following:</w:t>
      </w:r>
    </w:p>
    <w:p w:rsidR="004C5B54" w:rsidRPr="009E5A11" w:rsidRDefault="004C5B54" w:rsidP="009E5A11">
      <w:pPr>
        <w:pStyle w:val="ListParagraph"/>
        <w:numPr>
          <w:ilvl w:val="0"/>
          <w:numId w:val="25"/>
        </w:numPr>
        <w:tabs>
          <w:tab w:val="left" w:pos="709"/>
          <w:tab w:val="left" w:pos="1276"/>
        </w:tabs>
        <w:spacing w:before="120" w:after="0" w:line="259" w:lineRule="auto"/>
        <w:ind w:left="709" w:right="-45" w:hanging="709"/>
        <w:contextualSpacing w:val="0"/>
        <w:jc w:val="both"/>
        <w:rPr>
          <w:color w:val="000000" w:themeColor="text1"/>
          <w:szCs w:val="20"/>
        </w:rPr>
      </w:pPr>
      <w:r w:rsidRPr="009E5A11">
        <w:rPr>
          <w:color w:val="000000" w:themeColor="text1"/>
          <w:szCs w:val="20"/>
        </w:rPr>
        <w:t>Protections available to whistleblowers;</w:t>
      </w:r>
    </w:p>
    <w:p w:rsidR="004C5B54" w:rsidRPr="009E5A11" w:rsidRDefault="00CD058C" w:rsidP="009E5A11">
      <w:pPr>
        <w:pStyle w:val="ListParagraph"/>
        <w:numPr>
          <w:ilvl w:val="0"/>
          <w:numId w:val="25"/>
        </w:numPr>
        <w:tabs>
          <w:tab w:val="left" w:pos="709"/>
          <w:tab w:val="left" w:pos="1276"/>
        </w:tabs>
        <w:spacing w:before="120" w:after="0" w:line="259" w:lineRule="auto"/>
        <w:ind w:left="709" w:right="-45" w:hanging="709"/>
        <w:contextualSpacing w:val="0"/>
        <w:jc w:val="both"/>
        <w:rPr>
          <w:color w:val="000000" w:themeColor="text1"/>
          <w:szCs w:val="20"/>
        </w:rPr>
      </w:pPr>
      <w:r w:rsidRPr="009E5A11">
        <w:rPr>
          <w:color w:val="000000" w:themeColor="text1"/>
          <w:szCs w:val="20"/>
        </w:rPr>
        <w:t xml:space="preserve">Who can receive disclosures qualifying for protection and how they </w:t>
      </w:r>
      <w:r w:rsidR="004C5B54" w:rsidRPr="009E5A11">
        <w:rPr>
          <w:color w:val="000000" w:themeColor="text1"/>
          <w:szCs w:val="20"/>
        </w:rPr>
        <w:t xml:space="preserve"> can be made;</w:t>
      </w:r>
    </w:p>
    <w:p w:rsidR="004C5B54" w:rsidRPr="009E5A11" w:rsidRDefault="004C5B54" w:rsidP="009E5A11">
      <w:pPr>
        <w:pStyle w:val="ListParagraph"/>
        <w:numPr>
          <w:ilvl w:val="0"/>
          <w:numId w:val="25"/>
        </w:numPr>
        <w:tabs>
          <w:tab w:val="left" w:pos="709"/>
          <w:tab w:val="left" w:pos="1276"/>
        </w:tabs>
        <w:spacing w:before="120" w:after="0" w:line="259" w:lineRule="auto"/>
        <w:ind w:left="709" w:right="-45" w:hanging="709"/>
        <w:contextualSpacing w:val="0"/>
        <w:jc w:val="both"/>
        <w:rPr>
          <w:color w:val="000000" w:themeColor="text1"/>
          <w:szCs w:val="20"/>
        </w:rPr>
      </w:pPr>
      <w:r w:rsidRPr="009E5A11">
        <w:rPr>
          <w:color w:val="000000" w:themeColor="text1"/>
          <w:szCs w:val="20"/>
        </w:rPr>
        <w:t xml:space="preserve">How the </w:t>
      </w:r>
      <w:r w:rsidR="008C13C1" w:rsidRPr="009E5A11">
        <w:rPr>
          <w:color w:val="000000" w:themeColor="text1"/>
          <w:szCs w:val="20"/>
        </w:rPr>
        <w:t>Company</w:t>
      </w:r>
      <w:r w:rsidRPr="009E5A11">
        <w:rPr>
          <w:color w:val="000000" w:themeColor="text1"/>
          <w:szCs w:val="20"/>
        </w:rPr>
        <w:t xml:space="preserve"> will support whistleblowers and protect them from detriment;</w:t>
      </w:r>
    </w:p>
    <w:p w:rsidR="004C5B54" w:rsidRPr="009E5A11" w:rsidRDefault="004C5B54" w:rsidP="009E5A11">
      <w:pPr>
        <w:pStyle w:val="ListParagraph"/>
        <w:numPr>
          <w:ilvl w:val="0"/>
          <w:numId w:val="25"/>
        </w:numPr>
        <w:tabs>
          <w:tab w:val="left" w:pos="709"/>
          <w:tab w:val="left" w:pos="1276"/>
        </w:tabs>
        <w:spacing w:before="120" w:after="0" w:line="259" w:lineRule="auto"/>
        <w:ind w:left="709" w:right="-45" w:hanging="709"/>
        <w:contextualSpacing w:val="0"/>
        <w:jc w:val="both"/>
        <w:rPr>
          <w:color w:val="000000" w:themeColor="text1"/>
          <w:szCs w:val="20"/>
        </w:rPr>
      </w:pPr>
      <w:r w:rsidRPr="009E5A11">
        <w:rPr>
          <w:color w:val="000000" w:themeColor="text1"/>
          <w:szCs w:val="20"/>
        </w:rPr>
        <w:t xml:space="preserve">How the </w:t>
      </w:r>
      <w:r w:rsidR="008C13C1" w:rsidRPr="009E5A11">
        <w:rPr>
          <w:color w:val="000000" w:themeColor="text1"/>
          <w:szCs w:val="20"/>
        </w:rPr>
        <w:t>Company</w:t>
      </w:r>
      <w:r w:rsidRPr="009E5A11">
        <w:rPr>
          <w:color w:val="000000" w:themeColor="text1"/>
          <w:szCs w:val="20"/>
        </w:rPr>
        <w:t xml:space="preserve"> will investigate </w:t>
      </w:r>
      <w:r w:rsidR="002349D0" w:rsidRPr="009E5A11">
        <w:rPr>
          <w:color w:val="000000" w:themeColor="text1"/>
          <w:szCs w:val="20"/>
        </w:rPr>
        <w:t xml:space="preserve">protected </w:t>
      </w:r>
      <w:r w:rsidRPr="009E5A11">
        <w:rPr>
          <w:color w:val="000000" w:themeColor="text1"/>
          <w:szCs w:val="20"/>
        </w:rPr>
        <w:t>disclosures;</w:t>
      </w:r>
    </w:p>
    <w:p w:rsidR="002349D0" w:rsidRPr="009E5A11" w:rsidRDefault="004C5B54" w:rsidP="009E5A11">
      <w:pPr>
        <w:pStyle w:val="ListParagraph"/>
        <w:numPr>
          <w:ilvl w:val="0"/>
          <w:numId w:val="25"/>
        </w:numPr>
        <w:tabs>
          <w:tab w:val="left" w:pos="709"/>
          <w:tab w:val="left" w:pos="1276"/>
        </w:tabs>
        <w:spacing w:before="120" w:after="0" w:line="259" w:lineRule="auto"/>
        <w:ind w:left="709" w:right="-45" w:hanging="709"/>
        <w:contextualSpacing w:val="0"/>
        <w:jc w:val="both"/>
        <w:rPr>
          <w:color w:val="000000" w:themeColor="text1"/>
          <w:szCs w:val="20"/>
        </w:rPr>
      </w:pPr>
      <w:r w:rsidRPr="009E5A11">
        <w:rPr>
          <w:color w:val="000000" w:themeColor="text1"/>
          <w:szCs w:val="20"/>
        </w:rPr>
        <w:t xml:space="preserve">How the </w:t>
      </w:r>
      <w:r w:rsidR="008C13C1" w:rsidRPr="009E5A11">
        <w:rPr>
          <w:color w:val="000000" w:themeColor="text1"/>
          <w:szCs w:val="20"/>
        </w:rPr>
        <w:t>Company</w:t>
      </w:r>
      <w:r w:rsidRPr="009E5A11">
        <w:rPr>
          <w:color w:val="000000" w:themeColor="text1"/>
          <w:szCs w:val="20"/>
        </w:rPr>
        <w:t xml:space="preserve"> will ensure fair treatment of employees of the </w:t>
      </w:r>
      <w:r w:rsidR="008C13C1" w:rsidRPr="009E5A11">
        <w:rPr>
          <w:color w:val="000000" w:themeColor="text1"/>
          <w:szCs w:val="20"/>
        </w:rPr>
        <w:t>Company</w:t>
      </w:r>
      <w:r w:rsidRPr="009E5A11">
        <w:rPr>
          <w:color w:val="000000" w:themeColor="text1"/>
          <w:szCs w:val="20"/>
        </w:rPr>
        <w:t xml:space="preserve"> who are mentioned in disclosures that qualify for protection or to whom such disclosures relate; </w:t>
      </w:r>
    </w:p>
    <w:p w:rsidR="004C5B54" w:rsidRPr="009E5A11" w:rsidRDefault="004C5B54" w:rsidP="009E5A11">
      <w:pPr>
        <w:pStyle w:val="ListParagraph"/>
        <w:numPr>
          <w:ilvl w:val="0"/>
          <w:numId w:val="25"/>
        </w:numPr>
        <w:tabs>
          <w:tab w:val="left" w:pos="709"/>
          <w:tab w:val="left" w:pos="1276"/>
        </w:tabs>
        <w:spacing w:before="120" w:after="0" w:line="259" w:lineRule="auto"/>
        <w:ind w:left="709" w:right="-45" w:hanging="709"/>
        <w:contextualSpacing w:val="0"/>
        <w:jc w:val="both"/>
        <w:rPr>
          <w:color w:val="000000" w:themeColor="text1"/>
          <w:szCs w:val="20"/>
        </w:rPr>
      </w:pPr>
      <w:r w:rsidRPr="009E5A11">
        <w:rPr>
          <w:color w:val="000000" w:themeColor="text1"/>
          <w:szCs w:val="20"/>
        </w:rPr>
        <w:t>Information about how this policy will be made available to officer</w:t>
      </w:r>
      <w:r w:rsidR="002349D0" w:rsidRPr="009E5A11">
        <w:rPr>
          <w:color w:val="000000" w:themeColor="text1"/>
          <w:szCs w:val="20"/>
        </w:rPr>
        <w:t xml:space="preserve">s and employees of the </w:t>
      </w:r>
      <w:r w:rsidR="008C13C1" w:rsidRPr="009E5A11">
        <w:rPr>
          <w:color w:val="000000" w:themeColor="text1"/>
          <w:szCs w:val="20"/>
        </w:rPr>
        <w:t>Company</w:t>
      </w:r>
      <w:r w:rsidR="002349D0" w:rsidRPr="009E5A11">
        <w:rPr>
          <w:color w:val="000000" w:themeColor="text1"/>
          <w:szCs w:val="20"/>
        </w:rPr>
        <w:t xml:space="preserve">; and </w:t>
      </w:r>
    </w:p>
    <w:p w:rsidR="002349D0" w:rsidRPr="009E5A11" w:rsidRDefault="002349D0" w:rsidP="009E5A11">
      <w:pPr>
        <w:pStyle w:val="ListParagraph"/>
        <w:numPr>
          <w:ilvl w:val="0"/>
          <w:numId w:val="25"/>
        </w:numPr>
        <w:tabs>
          <w:tab w:val="left" w:pos="709"/>
          <w:tab w:val="left" w:pos="1276"/>
        </w:tabs>
        <w:spacing w:before="120" w:after="0" w:line="259" w:lineRule="auto"/>
        <w:ind w:left="709" w:right="-45" w:hanging="709"/>
        <w:contextualSpacing w:val="0"/>
        <w:jc w:val="both"/>
        <w:rPr>
          <w:color w:val="000000" w:themeColor="text1"/>
          <w:szCs w:val="20"/>
        </w:rPr>
      </w:pPr>
      <w:r w:rsidRPr="009E5A11">
        <w:rPr>
          <w:color w:val="000000" w:themeColor="text1"/>
          <w:szCs w:val="20"/>
        </w:rPr>
        <w:t xml:space="preserve">Any other matters prescribed by the regulations. </w:t>
      </w:r>
    </w:p>
    <w:p w:rsidR="00066E36" w:rsidRPr="009E5A11" w:rsidRDefault="00066E36" w:rsidP="009E5A11">
      <w:pPr>
        <w:pStyle w:val="ListParagraph"/>
        <w:tabs>
          <w:tab w:val="left" w:pos="709"/>
          <w:tab w:val="left" w:pos="1276"/>
        </w:tabs>
        <w:spacing w:after="0" w:line="259" w:lineRule="auto"/>
        <w:ind w:right="-46"/>
        <w:contextualSpacing w:val="0"/>
        <w:jc w:val="both"/>
        <w:rPr>
          <w:color w:val="000000" w:themeColor="text1"/>
          <w:szCs w:val="20"/>
        </w:rPr>
      </w:pPr>
    </w:p>
    <w:p w:rsidR="00066E36" w:rsidRPr="00541F52" w:rsidRDefault="00541F52" w:rsidP="009E5A11">
      <w:pPr>
        <w:keepNext/>
        <w:keepLines/>
        <w:tabs>
          <w:tab w:val="left" w:pos="709"/>
          <w:tab w:val="left" w:pos="1276"/>
        </w:tabs>
        <w:spacing w:after="0" w:line="259" w:lineRule="auto"/>
        <w:jc w:val="both"/>
        <w:rPr>
          <w:b/>
          <w:color w:val="000000" w:themeColor="text1"/>
          <w:sz w:val="26"/>
          <w:szCs w:val="26"/>
        </w:rPr>
      </w:pPr>
      <w:r w:rsidRPr="00541F52">
        <w:rPr>
          <w:b/>
          <w:color w:val="000000" w:themeColor="text1"/>
          <w:sz w:val="26"/>
          <w:szCs w:val="26"/>
        </w:rPr>
        <w:lastRenderedPageBreak/>
        <w:t xml:space="preserve">Personal Work-Related Grievances </w:t>
      </w:r>
    </w:p>
    <w:p w:rsidR="00066E36" w:rsidRPr="009E5A11" w:rsidRDefault="00066E36" w:rsidP="009E5A11">
      <w:pPr>
        <w:tabs>
          <w:tab w:val="left" w:pos="709"/>
          <w:tab w:val="left" w:pos="1276"/>
        </w:tabs>
        <w:spacing w:before="120" w:after="0" w:line="259" w:lineRule="auto"/>
        <w:ind w:right="-45"/>
        <w:jc w:val="both"/>
        <w:rPr>
          <w:color w:val="000000" w:themeColor="text1"/>
          <w:szCs w:val="20"/>
        </w:rPr>
      </w:pPr>
      <w:r w:rsidRPr="009E5A11">
        <w:rPr>
          <w:color w:val="000000" w:themeColor="text1"/>
          <w:szCs w:val="20"/>
        </w:rPr>
        <w:t xml:space="preserve">This policy does not apply to personal work-related grievances </w:t>
      </w:r>
      <w:r w:rsidR="00FB4475" w:rsidRPr="009E5A11">
        <w:rPr>
          <w:color w:val="000000" w:themeColor="text1"/>
          <w:szCs w:val="20"/>
        </w:rPr>
        <w:t>of an individual</w:t>
      </w:r>
      <w:r w:rsidR="00DD146B" w:rsidRPr="009E5A11">
        <w:rPr>
          <w:color w:val="000000" w:themeColor="text1"/>
          <w:szCs w:val="20"/>
        </w:rPr>
        <w:t>.</w:t>
      </w:r>
      <w:r w:rsidRPr="009E5A11">
        <w:rPr>
          <w:color w:val="000000" w:themeColor="text1"/>
          <w:szCs w:val="20"/>
        </w:rPr>
        <w:t xml:space="preserve"> Examples of personal work-related grievances include interpersonal conflicts between the </w:t>
      </w:r>
      <w:r w:rsidR="00FB4475" w:rsidRPr="009E5A11">
        <w:rPr>
          <w:color w:val="000000" w:themeColor="text1"/>
          <w:szCs w:val="20"/>
        </w:rPr>
        <w:t>individual</w:t>
      </w:r>
      <w:r w:rsidRPr="009E5A11">
        <w:rPr>
          <w:color w:val="000000" w:themeColor="text1"/>
          <w:szCs w:val="20"/>
        </w:rPr>
        <w:t xml:space="preserve"> and another employee or a decision relating to the engagement, the terms and conditions of the engagement of the </w:t>
      </w:r>
      <w:r w:rsidR="00FB4475" w:rsidRPr="009E5A11">
        <w:rPr>
          <w:color w:val="000000" w:themeColor="text1"/>
          <w:szCs w:val="20"/>
        </w:rPr>
        <w:t>individual</w:t>
      </w:r>
      <w:r w:rsidRPr="009E5A11">
        <w:rPr>
          <w:color w:val="000000" w:themeColor="text1"/>
          <w:szCs w:val="20"/>
        </w:rPr>
        <w:t xml:space="preserve">, transfer, promotion, suspension or termination of the engagement of the </w:t>
      </w:r>
      <w:r w:rsidR="00FB4475" w:rsidRPr="009E5A11">
        <w:rPr>
          <w:color w:val="000000" w:themeColor="text1"/>
          <w:szCs w:val="20"/>
        </w:rPr>
        <w:t>individual</w:t>
      </w:r>
      <w:r w:rsidRPr="009E5A11">
        <w:rPr>
          <w:color w:val="000000" w:themeColor="text1"/>
          <w:szCs w:val="20"/>
        </w:rPr>
        <w:t xml:space="preserve">. </w:t>
      </w:r>
    </w:p>
    <w:p w:rsidR="00AD7E65" w:rsidRPr="00541F52" w:rsidRDefault="00AD7E65" w:rsidP="009E5A11">
      <w:pPr>
        <w:tabs>
          <w:tab w:val="left" w:pos="709"/>
          <w:tab w:val="left" w:pos="1276"/>
        </w:tabs>
        <w:spacing w:after="0" w:line="259" w:lineRule="auto"/>
        <w:ind w:right="-46"/>
        <w:jc w:val="both"/>
        <w:rPr>
          <w:color w:val="000000" w:themeColor="text1"/>
          <w:szCs w:val="20"/>
        </w:rPr>
      </w:pPr>
    </w:p>
    <w:p w:rsidR="008A07AF" w:rsidRPr="00541F52" w:rsidRDefault="00541F52" w:rsidP="009E5A11">
      <w:pPr>
        <w:tabs>
          <w:tab w:val="left" w:pos="709"/>
          <w:tab w:val="left" w:pos="1276"/>
        </w:tabs>
        <w:spacing w:after="0" w:line="259" w:lineRule="auto"/>
        <w:ind w:right="-46"/>
        <w:jc w:val="both"/>
        <w:rPr>
          <w:b/>
          <w:color w:val="000000" w:themeColor="text1"/>
          <w:sz w:val="26"/>
          <w:szCs w:val="26"/>
        </w:rPr>
      </w:pPr>
      <w:r w:rsidRPr="00541F52">
        <w:rPr>
          <w:b/>
          <w:color w:val="000000" w:themeColor="text1"/>
          <w:sz w:val="26"/>
          <w:szCs w:val="26"/>
        </w:rPr>
        <w:t xml:space="preserve">Eligible Whistleblowers </w:t>
      </w:r>
    </w:p>
    <w:p w:rsidR="008A07AF" w:rsidRPr="009E5A11" w:rsidRDefault="008A07AF" w:rsidP="009E5A11">
      <w:pPr>
        <w:tabs>
          <w:tab w:val="left" w:pos="709"/>
          <w:tab w:val="left" w:pos="1276"/>
        </w:tabs>
        <w:spacing w:before="120" w:after="0" w:line="259" w:lineRule="auto"/>
        <w:ind w:right="-45"/>
        <w:jc w:val="both"/>
        <w:rPr>
          <w:color w:val="000000" w:themeColor="text1"/>
          <w:szCs w:val="20"/>
        </w:rPr>
      </w:pPr>
      <w:r w:rsidRPr="009E5A11">
        <w:rPr>
          <w:color w:val="000000" w:themeColor="text1"/>
          <w:szCs w:val="20"/>
        </w:rPr>
        <w:t xml:space="preserve">This policy applies to </w:t>
      </w:r>
      <w:r w:rsidRPr="009E5A11">
        <w:rPr>
          <w:i/>
          <w:color w:val="000000" w:themeColor="text1"/>
          <w:szCs w:val="20"/>
        </w:rPr>
        <w:t>eligible whistleblowers</w:t>
      </w:r>
      <w:r w:rsidRPr="009E5A11">
        <w:rPr>
          <w:color w:val="000000" w:themeColor="text1"/>
          <w:szCs w:val="20"/>
        </w:rPr>
        <w:t xml:space="preserve"> in relation to the </w:t>
      </w:r>
      <w:r w:rsidR="008C13C1" w:rsidRPr="009E5A11">
        <w:rPr>
          <w:color w:val="000000" w:themeColor="text1"/>
          <w:szCs w:val="20"/>
        </w:rPr>
        <w:t>Company</w:t>
      </w:r>
      <w:r w:rsidRPr="009E5A11">
        <w:rPr>
          <w:color w:val="000000" w:themeColor="text1"/>
          <w:szCs w:val="20"/>
        </w:rPr>
        <w:t xml:space="preserve">. </w:t>
      </w:r>
      <w:r w:rsidR="000E2EA1" w:rsidRPr="009E5A11">
        <w:rPr>
          <w:color w:val="000000" w:themeColor="text1"/>
          <w:szCs w:val="20"/>
        </w:rPr>
        <w:t>A person can be an eligible whistleblower if the person is or has</w:t>
      </w:r>
      <w:r w:rsidRPr="009E5A11">
        <w:rPr>
          <w:color w:val="000000" w:themeColor="text1"/>
          <w:szCs w:val="20"/>
        </w:rPr>
        <w:t xml:space="preserve"> been </w:t>
      </w:r>
      <w:r w:rsidR="000E2EA1" w:rsidRPr="009E5A11">
        <w:rPr>
          <w:color w:val="000000" w:themeColor="text1"/>
          <w:szCs w:val="20"/>
        </w:rPr>
        <w:t>any of the following in relation to the Company</w:t>
      </w:r>
      <w:r w:rsidRPr="009E5A11">
        <w:rPr>
          <w:color w:val="000000" w:themeColor="text1"/>
          <w:szCs w:val="20"/>
        </w:rPr>
        <w:t>:</w:t>
      </w:r>
    </w:p>
    <w:p w:rsidR="008A07AF" w:rsidRPr="009E5A11" w:rsidRDefault="00FB4475" w:rsidP="009E5A11">
      <w:pPr>
        <w:pStyle w:val="ListParagraph"/>
        <w:numPr>
          <w:ilvl w:val="0"/>
          <w:numId w:val="21"/>
        </w:numPr>
        <w:tabs>
          <w:tab w:val="left" w:pos="426"/>
          <w:tab w:val="left" w:pos="709"/>
          <w:tab w:val="left" w:pos="1276"/>
        </w:tabs>
        <w:spacing w:before="120" w:after="0" w:line="259" w:lineRule="auto"/>
        <w:ind w:left="709" w:right="-45" w:hanging="709"/>
        <w:contextualSpacing w:val="0"/>
        <w:jc w:val="both"/>
        <w:rPr>
          <w:color w:val="000000" w:themeColor="text1"/>
          <w:szCs w:val="20"/>
        </w:rPr>
      </w:pPr>
      <w:r w:rsidRPr="009E5A11">
        <w:rPr>
          <w:color w:val="000000" w:themeColor="text1"/>
          <w:szCs w:val="20"/>
        </w:rPr>
        <w:t>Officer</w:t>
      </w:r>
      <w:r w:rsidR="008A07AF" w:rsidRPr="009E5A11">
        <w:rPr>
          <w:color w:val="000000" w:themeColor="text1"/>
          <w:szCs w:val="20"/>
        </w:rPr>
        <w:t>;</w:t>
      </w:r>
    </w:p>
    <w:p w:rsidR="008A07AF" w:rsidRPr="009E5A11" w:rsidRDefault="00FB4475" w:rsidP="009E5A11">
      <w:pPr>
        <w:pStyle w:val="ListParagraph"/>
        <w:numPr>
          <w:ilvl w:val="0"/>
          <w:numId w:val="21"/>
        </w:numPr>
        <w:tabs>
          <w:tab w:val="left" w:pos="426"/>
          <w:tab w:val="left" w:pos="709"/>
          <w:tab w:val="left" w:pos="1276"/>
        </w:tabs>
        <w:spacing w:before="120" w:after="0" w:line="259" w:lineRule="auto"/>
        <w:ind w:left="709" w:right="-45" w:hanging="709"/>
        <w:contextualSpacing w:val="0"/>
        <w:jc w:val="both"/>
        <w:rPr>
          <w:color w:val="000000" w:themeColor="text1"/>
          <w:szCs w:val="20"/>
        </w:rPr>
      </w:pPr>
      <w:r w:rsidRPr="009E5A11">
        <w:rPr>
          <w:color w:val="000000" w:themeColor="text1"/>
          <w:szCs w:val="20"/>
        </w:rPr>
        <w:t>Employee</w:t>
      </w:r>
      <w:r w:rsidR="008A07AF" w:rsidRPr="009E5A11">
        <w:rPr>
          <w:color w:val="000000" w:themeColor="text1"/>
          <w:szCs w:val="20"/>
        </w:rPr>
        <w:t>;</w:t>
      </w:r>
    </w:p>
    <w:p w:rsidR="008A07AF" w:rsidRPr="009E5A11" w:rsidRDefault="00FB4475" w:rsidP="009E5A11">
      <w:pPr>
        <w:pStyle w:val="ListParagraph"/>
        <w:numPr>
          <w:ilvl w:val="0"/>
          <w:numId w:val="21"/>
        </w:numPr>
        <w:tabs>
          <w:tab w:val="left" w:pos="426"/>
          <w:tab w:val="left" w:pos="709"/>
          <w:tab w:val="left" w:pos="1276"/>
        </w:tabs>
        <w:spacing w:before="120" w:after="0" w:line="259" w:lineRule="auto"/>
        <w:ind w:left="709" w:right="-45" w:hanging="709"/>
        <w:contextualSpacing w:val="0"/>
        <w:jc w:val="both"/>
        <w:rPr>
          <w:color w:val="000000" w:themeColor="text1"/>
          <w:szCs w:val="20"/>
        </w:rPr>
      </w:pPr>
      <w:r w:rsidRPr="009E5A11">
        <w:rPr>
          <w:color w:val="000000" w:themeColor="text1"/>
          <w:szCs w:val="20"/>
        </w:rPr>
        <w:t>Supplier</w:t>
      </w:r>
      <w:r w:rsidR="008A07AF" w:rsidRPr="009E5A11">
        <w:rPr>
          <w:color w:val="000000" w:themeColor="text1"/>
          <w:szCs w:val="20"/>
        </w:rPr>
        <w:t xml:space="preserve"> of goods or services (whether paid or unpaid);</w:t>
      </w:r>
    </w:p>
    <w:p w:rsidR="008A07AF" w:rsidRPr="009E5A11" w:rsidRDefault="008A07AF" w:rsidP="009E5A11">
      <w:pPr>
        <w:pStyle w:val="ListParagraph"/>
        <w:numPr>
          <w:ilvl w:val="0"/>
          <w:numId w:val="21"/>
        </w:numPr>
        <w:tabs>
          <w:tab w:val="left" w:pos="426"/>
          <w:tab w:val="left" w:pos="709"/>
          <w:tab w:val="left" w:pos="1276"/>
        </w:tabs>
        <w:spacing w:before="120" w:after="0" w:line="259" w:lineRule="auto"/>
        <w:ind w:left="709" w:right="-45" w:hanging="709"/>
        <w:contextualSpacing w:val="0"/>
        <w:jc w:val="both"/>
        <w:rPr>
          <w:color w:val="000000" w:themeColor="text1"/>
          <w:szCs w:val="20"/>
        </w:rPr>
      </w:pPr>
      <w:r w:rsidRPr="009E5A11">
        <w:rPr>
          <w:color w:val="000000" w:themeColor="text1"/>
          <w:szCs w:val="20"/>
        </w:rPr>
        <w:t>Employee</w:t>
      </w:r>
      <w:r w:rsidR="00055E8E" w:rsidRPr="009E5A11">
        <w:rPr>
          <w:color w:val="000000" w:themeColor="text1"/>
          <w:szCs w:val="20"/>
        </w:rPr>
        <w:t xml:space="preserve"> of supplier</w:t>
      </w:r>
      <w:r w:rsidRPr="009E5A11">
        <w:rPr>
          <w:color w:val="000000" w:themeColor="text1"/>
          <w:szCs w:val="20"/>
        </w:rPr>
        <w:t>;</w:t>
      </w:r>
    </w:p>
    <w:p w:rsidR="008A07AF" w:rsidRPr="009E5A11" w:rsidRDefault="00FB4475" w:rsidP="009E5A11">
      <w:pPr>
        <w:pStyle w:val="ListParagraph"/>
        <w:numPr>
          <w:ilvl w:val="0"/>
          <w:numId w:val="21"/>
        </w:numPr>
        <w:tabs>
          <w:tab w:val="left" w:pos="426"/>
          <w:tab w:val="left" w:pos="709"/>
          <w:tab w:val="left" w:pos="1276"/>
        </w:tabs>
        <w:spacing w:before="120" w:after="0" w:line="259" w:lineRule="auto"/>
        <w:ind w:left="709" w:right="-45" w:hanging="709"/>
        <w:contextualSpacing w:val="0"/>
        <w:jc w:val="both"/>
        <w:rPr>
          <w:color w:val="000000" w:themeColor="text1"/>
          <w:szCs w:val="20"/>
        </w:rPr>
      </w:pPr>
      <w:r w:rsidRPr="009E5A11">
        <w:rPr>
          <w:color w:val="000000" w:themeColor="text1"/>
          <w:szCs w:val="20"/>
        </w:rPr>
        <w:t>Associate</w:t>
      </w:r>
      <w:r w:rsidR="008A07AF" w:rsidRPr="009E5A11">
        <w:rPr>
          <w:color w:val="000000" w:themeColor="text1"/>
          <w:szCs w:val="20"/>
        </w:rPr>
        <w:t xml:space="preserve"> of the </w:t>
      </w:r>
      <w:r w:rsidR="008C13C1" w:rsidRPr="009E5A11">
        <w:rPr>
          <w:color w:val="000000" w:themeColor="text1"/>
          <w:szCs w:val="20"/>
        </w:rPr>
        <w:t>Company</w:t>
      </w:r>
      <w:r w:rsidR="008A07AF" w:rsidRPr="009E5A11">
        <w:rPr>
          <w:color w:val="000000" w:themeColor="text1"/>
          <w:szCs w:val="20"/>
        </w:rPr>
        <w:t>;</w:t>
      </w:r>
    </w:p>
    <w:p w:rsidR="008A07AF" w:rsidRPr="009E5A11" w:rsidRDefault="00FB4475" w:rsidP="009E5A11">
      <w:pPr>
        <w:pStyle w:val="ListParagraph"/>
        <w:numPr>
          <w:ilvl w:val="0"/>
          <w:numId w:val="21"/>
        </w:numPr>
        <w:tabs>
          <w:tab w:val="left" w:pos="426"/>
          <w:tab w:val="left" w:pos="709"/>
          <w:tab w:val="left" w:pos="1276"/>
        </w:tabs>
        <w:spacing w:before="120" w:after="0" w:line="259" w:lineRule="auto"/>
        <w:ind w:left="709" w:right="-45" w:hanging="709"/>
        <w:contextualSpacing w:val="0"/>
        <w:jc w:val="both"/>
        <w:rPr>
          <w:color w:val="000000" w:themeColor="text1"/>
        </w:rPr>
      </w:pPr>
      <w:r w:rsidRPr="009E5A11">
        <w:rPr>
          <w:color w:val="000000" w:themeColor="text1"/>
        </w:rPr>
        <w:t>Spouse</w:t>
      </w:r>
      <w:r w:rsidR="008A07AF" w:rsidRPr="009E5A11">
        <w:rPr>
          <w:color w:val="000000" w:themeColor="text1"/>
        </w:rPr>
        <w:t>, relative</w:t>
      </w:r>
      <w:r w:rsidRPr="009E5A11">
        <w:rPr>
          <w:color w:val="000000" w:themeColor="text1"/>
        </w:rPr>
        <w:t>, or dependent</w:t>
      </w:r>
      <w:r w:rsidR="008A07AF" w:rsidRPr="009E5A11">
        <w:rPr>
          <w:color w:val="000000" w:themeColor="text1"/>
        </w:rPr>
        <w:t xml:space="preserve"> of any of the above.</w:t>
      </w:r>
    </w:p>
    <w:p w:rsidR="008A07AF" w:rsidRPr="009E5A11" w:rsidRDefault="008A07AF" w:rsidP="009E5A11">
      <w:pPr>
        <w:tabs>
          <w:tab w:val="left" w:pos="709"/>
          <w:tab w:val="left" w:pos="1276"/>
        </w:tabs>
        <w:spacing w:after="0" w:line="259" w:lineRule="auto"/>
        <w:ind w:right="-46"/>
        <w:jc w:val="both"/>
        <w:rPr>
          <w:color w:val="000000" w:themeColor="text1"/>
        </w:rPr>
      </w:pPr>
    </w:p>
    <w:p w:rsidR="008A07AF" w:rsidRPr="00541F52" w:rsidRDefault="00541F52" w:rsidP="009E5A11">
      <w:pPr>
        <w:tabs>
          <w:tab w:val="left" w:pos="709"/>
          <w:tab w:val="left" w:pos="1276"/>
        </w:tabs>
        <w:spacing w:after="0" w:line="259" w:lineRule="auto"/>
        <w:ind w:right="-46"/>
        <w:jc w:val="both"/>
        <w:rPr>
          <w:b/>
          <w:color w:val="000000" w:themeColor="text1"/>
          <w:sz w:val="26"/>
          <w:szCs w:val="26"/>
        </w:rPr>
      </w:pPr>
      <w:r w:rsidRPr="00541F52">
        <w:rPr>
          <w:b/>
          <w:color w:val="000000" w:themeColor="text1"/>
          <w:sz w:val="26"/>
          <w:szCs w:val="26"/>
        </w:rPr>
        <w:t xml:space="preserve">Eligible Recipients </w:t>
      </w:r>
    </w:p>
    <w:p w:rsidR="008A07AF" w:rsidRDefault="008A07AF" w:rsidP="009E5A11">
      <w:pPr>
        <w:tabs>
          <w:tab w:val="left" w:pos="709"/>
          <w:tab w:val="left" w:pos="1276"/>
        </w:tabs>
        <w:spacing w:before="120" w:after="0" w:line="259" w:lineRule="auto"/>
        <w:ind w:right="-45"/>
        <w:jc w:val="both"/>
        <w:rPr>
          <w:color w:val="000000" w:themeColor="text1"/>
          <w:szCs w:val="20"/>
        </w:rPr>
      </w:pPr>
      <w:r w:rsidRPr="009E5A11">
        <w:rPr>
          <w:color w:val="000000" w:themeColor="text1"/>
          <w:szCs w:val="20"/>
        </w:rPr>
        <w:t>A Report may be made to any of the following recipients:</w:t>
      </w:r>
    </w:p>
    <w:p w:rsidR="009E5A11" w:rsidRPr="009E5A11" w:rsidRDefault="009E5A11" w:rsidP="009E5A11">
      <w:pPr>
        <w:tabs>
          <w:tab w:val="left" w:pos="709"/>
          <w:tab w:val="left" w:pos="1276"/>
        </w:tabs>
        <w:spacing w:after="0" w:line="259" w:lineRule="auto"/>
        <w:ind w:right="-46"/>
        <w:jc w:val="both"/>
        <w:rPr>
          <w:color w:val="000000" w:themeColor="text1"/>
          <w:sz w:val="10"/>
          <w:szCs w:val="10"/>
        </w:rPr>
      </w:pPr>
    </w:p>
    <w:p w:rsidR="00FB4475" w:rsidRPr="009E5A11" w:rsidRDefault="008A07AF" w:rsidP="009E5A11">
      <w:pPr>
        <w:tabs>
          <w:tab w:val="left" w:pos="709"/>
          <w:tab w:val="left" w:pos="1276"/>
        </w:tabs>
        <w:spacing w:after="0" w:line="259" w:lineRule="auto"/>
        <w:ind w:right="-46"/>
        <w:jc w:val="both"/>
        <w:rPr>
          <w:rFonts w:cs="Calibri"/>
          <w:b/>
          <w:color w:val="000000" w:themeColor="text1"/>
          <w:sz w:val="22"/>
          <w:szCs w:val="22"/>
          <w:shd w:val="clear" w:color="auto" w:fill="9CC2E5"/>
        </w:rPr>
      </w:pPr>
      <w:r w:rsidRPr="009E5A11">
        <w:rPr>
          <w:rFonts w:cs="Calibri"/>
          <w:b/>
          <w:color w:val="000000" w:themeColor="text1"/>
          <w:sz w:val="22"/>
          <w:szCs w:val="22"/>
        </w:rPr>
        <w:t>[</w:t>
      </w:r>
      <w:r w:rsidRPr="009E5A11">
        <w:rPr>
          <w:rFonts w:cs="Calibri"/>
          <w:b/>
          <w:color w:val="000000" w:themeColor="text1"/>
          <w:sz w:val="22"/>
          <w:szCs w:val="22"/>
          <w:shd w:val="clear" w:color="auto" w:fill="9CC2E5"/>
        </w:rPr>
        <w:t xml:space="preserve">The list below is extracted from the Corporations Act. You will need </w:t>
      </w:r>
      <w:r w:rsidR="000E2EA1" w:rsidRPr="009E5A11">
        <w:rPr>
          <w:rFonts w:cs="Calibri"/>
          <w:b/>
          <w:color w:val="000000" w:themeColor="text1"/>
          <w:sz w:val="22"/>
          <w:szCs w:val="22"/>
          <w:shd w:val="clear" w:color="auto" w:fill="9CC2E5"/>
        </w:rPr>
        <w:t>to amend/specify as necessary.</w:t>
      </w:r>
      <w:r w:rsidR="000E2EA1" w:rsidRPr="009E5A11">
        <w:rPr>
          <w:rFonts w:cs="Calibri"/>
          <w:b/>
          <w:color w:val="000000" w:themeColor="text1"/>
          <w:sz w:val="22"/>
          <w:szCs w:val="22"/>
        </w:rPr>
        <w:t>]</w:t>
      </w:r>
    </w:p>
    <w:p w:rsidR="008A07AF" w:rsidRPr="009E5A11" w:rsidRDefault="008A07AF" w:rsidP="009E5A11">
      <w:pPr>
        <w:pStyle w:val="ListParagraph"/>
        <w:numPr>
          <w:ilvl w:val="0"/>
          <w:numId w:val="12"/>
        </w:numPr>
        <w:tabs>
          <w:tab w:val="left" w:pos="426"/>
          <w:tab w:val="left" w:pos="709"/>
          <w:tab w:val="left" w:pos="1276"/>
        </w:tabs>
        <w:spacing w:before="120" w:after="0" w:line="259" w:lineRule="auto"/>
        <w:ind w:left="425" w:right="-45" w:hanging="425"/>
        <w:contextualSpacing w:val="0"/>
        <w:jc w:val="both"/>
        <w:rPr>
          <w:color w:val="000000" w:themeColor="text1"/>
          <w:szCs w:val="20"/>
        </w:rPr>
      </w:pPr>
      <w:r w:rsidRPr="009E5A11">
        <w:rPr>
          <w:color w:val="000000" w:themeColor="text1"/>
          <w:szCs w:val="20"/>
        </w:rPr>
        <w:t xml:space="preserve">An officer or senior manager of the </w:t>
      </w:r>
      <w:r w:rsidR="008C13C1" w:rsidRPr="009E5A11">
        <w:rPr>
          <w:color w:val="000000" w:themeColor="text1"/>
          <w:szCs w:val="20"/>
        </w:rPr>
        <w:t>Company</w:t>
      </w:r>
      <w:r w:rsidRPr="009E5A11">
        <w:rPr>
          <w:color w:val="000000" w:themeColor="text1"/>
          <w:szCs w:val="20"/>
        </w:rPr>
        <w:t>;</w:t>
      </w:r>
    </w:p>
    <w:p w:rsidR="008A07AF" w:rsidRPr="009E5A11" w:rsidRDefault="008A07AF" w:rsidP="009E5A11">
      <w:pPr>
        <w:pStyle w:val="ListParagraph"/>
        <w:numPr>
          <w:ilvl w:val="0"/>
          <w:numId w:val="12"/>
        </w:numPr>
        <w:tabs>
          <w:tab w:val="left" w:pos="426"/>
          <w:tab w:val="left" w:pos="709"/>
          <w:tab w:val="left" w:pos="1276"/>
        </w:tabs>
        <w:spacing w:before="120" w:after="0" w:line="259" w:lineRule="auto"/>
        <w:ind w:left="425" w:right="-45" w:hanging="425"/>
        <w:contextualSpacing w:val="0"/>
        <w:jc w:val="both"/>
        <w:rPr>
          <w:color w:val="000000" w:themeColor="text1"/>
          <w:szCs w:val="20"/>
        </w:rPr>
      </w:pPr>
      <w:r w:rsidRPr="009E5A11">
        <w:rPr>
          <w:color w:val="000000" w:themeColor="text1"/>
          <w:szCs w:val="20"/>
        </w:rPr>
        <w:t xml:space="preserve">An auditor or a member of an audit team conducting an audit of the </w:t>
      </w:r>
      <w:r w:rsidR="008C13C1" w:rsidRPr="009E5A11">
        <w:rPr>
          <w:color w:val="000000" w:themeColor="text1"/>
          <w:szCs w:val="20"/>
        </w:rPr>
        <w:t>Company</w:t>
      </w:r>
      <w:r w:rsidRPr="009E5A11">
        <w:rPr>
          <w:color w:val="000000" w:themeColor="text1"/>
          <w:szCs w:val="20"/>
        </w:rPr>
        <w:t>;</w:t>
      </w:r>
    </w:p>
    <w:p w:rsidR="008A07AF" w:rsidRPr="009E5A11" w:rsidRDefault="008A07AF" w:rsidP="009E5A11">
      <w:pPr>
        <w:pStyle w:val="ListParagraph"/>
        <w:numPr>
          <w:ilvl w:val="0"/>
          <w:numId w:val="12"/>
        </w:numPr>
        <w:tabs>
          <w:tab w:val="left" w:pos="426"/>
          <w:tab w:val="left" w:pos="709"/>
          <w:tab w:val="left" w:pos="1276"/>
        </w:tabs>
        <w:spacing w:before="120" w:after="0" w:line="259" w:lineRule="auto"/>
        <w:ind w:left="425" w:right="-45" w:hanging="425"/>
        <w:contextualSpacing w:val="0"/>
        <w:jc w:val="both"/>
        <w:rPr>
          <w:color w:val="000000" w:themeColor="text1"/>
          <w:szCs w:val="20"/>
        </w:rPr>
      </w:pPr>
      <w:r w:rsidRPr="009E5A11">
        <w:rPr>
          <w:color w:val="000000" w:themeColor="text1"/>
          <w:szCs w:val="20"/>
        </w:rPr>
        <w:t xml:space="preserve">An actuary of the </w:t>
      </w:r>
      <w:r w:rsidR="008C13C1" w:rsidRPr="009E5A11">
        <w:rPr>
          <w:color w:val="000000" w:themeColor="text1"/>
          <w:szCs w:val="20"/>
        </w:rPr>
        <w:t>Company</w:t>
      </w:r>
      <w:r w:rsidRPr="009E5A11">
        <w:rPr>
          <w:color w:val="000000" w:themeColor="text1"/>
          <w:szCs w:val="20"/>
        </w:rPr>
        <w:t>;</w:t>
      </w:r>
    </w:p>
    <w:p w:rsidR="008A07AF" w:rsidRPr="009E5A11" w:rsidRDefault="008A07AF" w:rsidP="009E5A11">
      <w:pPr>
        <w:pStyle w:val="ListParagraph"/>
        <w:numPr>
          <w:ilvl w:val="0"/>
          <w:numId w:val="12"/>
        </w:numPr>
        <w:tabs>
          <w:tab w:val="left" w:pos="426"/>
          <w:tab w:val="left" w:pos="709"/>
          <w:tab w:val="left" w:pos="1276"/>
        </w:tabs>
        <w:spacing w:before="120" w:after="0" w:line="259" w:lineRule="auto"/>
        <w:ind w:left="425" w:right="-45" w:hanging="425"/>
        <w:contextualSpacing w:val="0"/>
        <w:jc w:val="both"/>
        <w:rPr>
          <w:color w:val="000000" w:themeColor="text1"/>
          <w:szCs w:val="20"/>
          <w:highlight w:val="yellow"/>
        </w:rPr>
      </w:pPr>
      <w:r w:rsidRPr="009E5A11">
        <w:rPr>
          <w:color w:val="000000" w:themeColor="text1"/>
          <w:szCs w:val="20"/>
          <w:highlight w:val="yellow"/>
        </w:rPr>
        <w:t xml:space="preserve">A person authorised by the </w:t>
      </w:r>
      <w:r w:rsidR="008C13C1" w:rsidRPr="009E5A11">
        <w:rPr>
          <w:color w:val="000000" w:themeColor="text1"/>
          <w:szCs w:val="20"/>
          <w:highlight w:val="yellow"/>
        </w:rPr>
        <w:t>Company</w:t>
      </w:r>
      <w:r w:rsidRPr="009E5A11">
        <w:rPr>
          <w:color w:val="000000" w:themeColor="text1"/>
          <w:szCs w:val="20"/>
          <w:highlight w:val="yellow"/>
        </w:rPr>
        <w:t xml:space="preserve"> to receive disclosures </w:t>
      </w:r>
      <w:r w:rsidRPr="009E5A11">
        <w:rPr>
          <w:color w:val="000000" w:themeColor="text1"/>
          <w:szCs w:val="20"/>
          <w:highlight w:val="yellow"/>
          <w:shd w:val="clear" w:color="auto" w:fill="9CC2E5" w:themeFill="accent1" w:themeFillTint="99"/>
        </w:rPr>
        <w:t xml:space="preserve">– you will need to list all of the individuals to whom a whistleblower can make a report – examples include (but are not limited to) a HR Manager, Chief Executive Officer, Chairperson or member of the Board of the </w:t>
      </w:r>
      <w:r w:rsidR="008C13C1" w:rsidRPr="009E5A11">
        <w:rPr>
          <w:color w:val="000000" w:themeColor="text1"/>
          <w:szCs w:val="20"/>
          <w:highlight w:val="yellow"/>
          <w:shd w:val="clear" w:color="auto" w:fill="9CC2E5" w:themeFill="accent1" w:themeFillTint="99"/>
        </w:rPr>
        <w:t>Company</w:t>
      </w:r>
      <w:r w:rsidRPr="009E5A11">
        <w:rPr>
          <w:color w:val="000000" w:themeColor="text1"/>
          <w:szCs w:val="20"/>
          <w:highlight w:val="yellow"/>
          <w:shd w:val="clear" w:color="auto" w:fill="9CC2E5" w:themeFill="accent1" w:themeFillTint="99"/>
        </w:rPr>
        <w:t xml:space="preserve"> etc.</w:t>
      </w:r>
      <w:r w:rsidRPr="009E5A11">
        <w:rPr>
          <w:color w:val="000000" w:themeColor="text1"/>
          <w:szCs w:val="20"/>
          <w:highlight w:val="yellow"/>
        </w:rPr>
        <w:t xml:space="preserve"> </w:t>
      </w:r>
    </w:p>
    <w:p w:rsidR="005A1625" w:rsidRPr="009E5A11" w:rsidRDefault="008A07AF" w:rsidP="009E5A11">
      <w:pPr>
        <w:tabs>
          <w:tab w:val="left" w:pos="567"/>
          <w:tab w:val="left" w:pos="709"/>
          <w:tab w:val="left" w:pos="1276"/>
        </w:tabs>
        <w:spacing w:before="120" w:after="0" w:line="259" w:lineRule="auto"/>
        <w:ind w:right="-45"/>
        <w:jc w:val="both"/>
        <w:rPr>
          <w:color w:val="000000" w:themeColor="text1"/>
        </w:rPr>
      </w:pPr>
      <w:r w:rsidRPr="009E5A11">
        <w:rPr>
          <w:color w:val="000000" w:themeColor="text1"/>
        </w:rPr>
        <w:t>A report may also be made to certain government bodies such as the Australian Securities and Investments Commission (ASIC), the Australian Prudential Regulation Authority (APRA) or a presc</w:t>
      </w:r>
      <w:r w:rsidR="009E5A11">
        <w:rPr>
          <w:color w:val="000000" w:themeColor="text1"/>
        </w:rPr>
        <w:t xml:space="preserve">ribed Commonwealth authority. </w:t>
      </w:r>
      <w:r w:rsidRPr="009E5A11">
        <w:rPr>
          <w:color w:val="000000" w:themeColor="text1"/>
        </w:rPr>
        <w:t xml:space="preserve">A disclosure can also be made to a legal practitioner for the purpose of obtaining legal advice in relation to the disclosure.  </w:t>
      </w:r>
    </w:p>
    <w:p w:rsidR="00412363" w:rsidRPr="009E5A11" w:rsidRDefault="00412363" w:rsidP="009E5A11">
      <w:pPr>
        <w:tabs>
          <w:tab w:val="left" w:pos="567"/>
          <w:tab w:val="left" w:pos="709"/>
          <w:tab w:val="left" w:pos="1276"/>
        </w:tabs>
        <w:spacing w:after="0" w:line="259" w:lineRule="auto"/>
        <w:jc w:val="both"/>
        <w:rPr>
          <w:color w:val="000000" w:themeColor="text1"/>
          <w:szCs w:val="20"/>
        </w:rPr>
      </w:pPr>
    </w:p>
    <w:p w:rsidR="005A1625" w:rsidRPr="00541F52" w:rsidRDefault="00541F52" w:rsidP="009E5A11">
      <w:pPr>
        <w:tabs>
          <w:tab w:val="left" w:pos="709"/>
          <w:tab w:val="left" w:pos="1276"/>
        </w:tabs>
        <w:spacing w:after="0" w:line="259" w:lineRule="auto"/>
        <w:ind w:right="-46"/>
        <w:jc w:val="both"/>
        <w:rPr>
          <w:b/>
          <w:color w:val="000000" w:themeColor="text1"/>
          <w:sz w:val="26"/>
          <w:szCs w:val="26"/>
        </w:rPr>
      </w:pPr>
      <w:r w:rsidRPr="00541F52">
        <w:rPr>
          <w:b/>
          <w:color w:val="000000" w:themeColor="text1"/>
          <w:sz w:val="26"/>
          <w:szCs w:val="26"/>
        </w:rPr>
        <w:t>What Conduct May Be Reported</w:t>
      </w:r>
    </w:p>
    <w:p w:rsidR="005A1625" w:rsidRPr="009E5A11" w:rsidRDefault="005A1625" w:rsidP="009E5A11">
      <w:pPr>
        <w:tabs>
          <w:tab w:val="left" w:pos="709"/>
          <w:tab w:val="left" w:pos="1276"/>
        </w:tabs>
        <w:spacing w:before="120" w:after="0" w:line="259" w:lineRule="auto"/>
        <w:ind w:right="-45"/>
        <w:jc w:val="both"/>
        <w:rPr>
          <w:color w:val="000000" w:themeColor="text1"/>
          <w:szCs w:val="20"/>
        </w:rPr>
      </w:pPr>
      <w:r w:rsidRPr="009E5A11">
        <w:rPr>
          <w:color w:val="000000" w:themeColor="text1"/>
          <w:szCs w:val="20"/>
        </w:rPr>
        <w:t xml:space="preserve">A disclosure can be made where the discloser has reasonable grounds to suspect </w:t>
      </w:r>
      <w:r w:rsidRPr="009E5A11">
        <w:rPr>
          <w:b/>
          <w:color w:val="000000" w:themeColor="text1"/>
          <w:szCs w:val="20"/>
        </w:rPr>
        <w:t>misconduct</w:t>
      </w:r>
      <w:r w:rsidRPr="009E5A11">
        <w:rPr>
          <w:color w:val="000000" w:themeColor="text1"/>
          <w:szCs w:val="20"/>
        </w:rPr>
        <w:t xml:space="preserve"> or an improper state of affairs, including breaches of </w:t>
      </w:r>
      <w:r w:rsidR="003B7F04" w:rsidRPr="009E5A11">
        <w:rPr>
          <w:color w:val="000000" w:themeColor="text1"/>
          <w:szCs w:val="20"/>
        </w:rPr>
        <w:t xml:space="preserve">the </w:t>
      </w:r>
      <w:r w:rsidR="008C13C1" w:rsidRPr="009E5A11">
        <w:rPr>
          <w:rFonts w:ascii="Calibri" w:hAnsi="Calibri" w:cs="Calibri"/>
          <w:color w:val="000000" w:themeColor="text1"/>
          <w:sz w:val="22"/>
          <w:szCs w:val="22"/>
          <w:lang w:val="en-GB"/>
        </w:rPr>
        <w:t>Company</w:t>
      </w:r>
      <w:r w:rsidR="003B7F04" w:rsidRPr="009E5A11">
        <w:rPr>
          <w:rFonts w:ascii="Calibri" w:hAnsi="Calibri" w:cs="Calibri"/>
          <w:color w:val="000000" w:themeColor="text1"/>
          <w:sz w:val="22"/>
          <w:szCs w:val="22"/>
          <w:lang w:val="en-GB"/>
        </w:rPr>
        <w:t xml:space="preserve">’s </w:t>
      </w:r>
      <w:r w:rsidRPr="009E5A11">
        <w:rPr>
          <w:color w:val="000000" w:themeColor="text1"/>
          <w:szCs w:val="20"/>
        </w:rPr>
        <w:t>policies or the law (“</w:t>
      </w:r>
      <w:r w:rsidRPr="009E5A11">
        <w:rPr>
          <w:b/>
          <w:color w:val="000000" w:themeColor="text1"/>
          <w:szCs w:val="20"/>
        </w:rPr>
        <w:t xml:space="preserve">Reportable </w:t>
      </w:r>
      <w:r w:rsidR="003B7F04" w:rsidRPr="009E5A11">
        <w:rPr>
          <w:b/>
          <w:color w:val="000000" w:themeColor="text1"/>
          <w:szCs w:val="20"/>
        </w:rPr>
        <w:t>C</w:t>
      </w:r>
      <w:r w:rsidRPr="009E5A11">
        <w:rPr>
          <w:b/>
          <w:color w:val="000000" w:themeColor="text1"/>
          <w:szCs w:val="20"/>
        </w:rPr>
        <w:t>onduct</w:t>
      </w:r>
      <w:r w:rsidRPr="009E5A11">
        <w:rPr>
          <w:color w:val="000000" w:themeColor="text1"/>
          <w:szCs w:val="20"/>
        </w:rPr>
        <w:t xml:space="preserve">”). </w:t>
      </w:r>
    </w:p>
    <w:p w:rsidR="005A1625" w:rsidRPr="009E5A11" w:rsidRDefault="005A1625" w:rsidP="009E5A11">
      <w:pPr>
        <w:tabs>
          <w:tab w:val="left" w:pos="709"/>
          <w:tab w:val="left" w:pos="1276"/>
        </w:tabs>
        <w:spacing w:before="120" w:after="0" w:line="259" w:lineRule="auto"/>
        <w:ind w:right="-45"/>
        <w:jc w:val="both"/>
        <w:rPr>
          <w:color w:val="000000" w:themeColor="text1"/>
          <w:szCs w:val="20"/>
        </w:rPr>
      </w:pPr>
      <w:r w:rsidRPr="009E5A11">
        <w:rPr>
          <w:color w:val="000000" w:themeColor="text1"/>
          <w:szCs w:val="20"/>
        </w:rPr>
        <w:t xml:space="preserve">Reportable matters </w:t>
      </w:r>
      <w:r w:rsidR="003B7F04" w:rsidRPr="009E5A11">
        <w:rPr>
          <w:color w:val="000000" w:themeColor="text1"/>
          <w:szCs w:val="20"/>
        </w:rPr>
        <w:t xml:space="preserve">include where an officer or employee of the </w:t>
      </w:r>
      <w:r w:rsidR="008C13C1" w:rsidRPr="009E5A11">
        <w:rPr>
          <w:color w:val="000000" w:themeColor="text1"/>
          <w:szCs w:val="20"/>
        </w:rPr>
        <w:t>Company</w:t>
      </w:r>
      <w:r w:rsidR="003B7F04" w:rsidRPr="009E5A11">
        <w:rPr>
          <w:color w:val="000000" w:themeColor="text1"/>
          <w:szCs w:val="20"/>
        </w:rPr>
        <w:t xml:space="preserve"> has engaged in conduct that:</w:t>
      </w:r>
    </w:p>
    <w:p w:rsidR="00FB4475" w:rsidRPr="009E5A11" w:rsidRDefault="00A63EC1" w:rsidP="00541F52">
      <w:pPr>
        <w:pStyle w:val="ListParagraph"/>
        <w:numPr>
          <w:ilvl w:val="0"/>
          <w:numId w:val="7"/>
        </w:numPr>
        <w:tabs>
          <w:tab w:val="left" w:pos="426"/>
          <w:tab w:val="left" w:pos="709"/>
          <w:tab w:val="left" w:pos="1276"/>
        </w:tabs>
        <w:spacing w:before="120" w:after="0" w:line="259" w:lineRule="auto"/>
        <w:ind w:left="425" w:right="-45" w:hanging="425"/>
        <w:contextualSpacing w:val="0"/>
        <w:jc w:val="both"/>
        <w:rPr>
          <w:color w:val="000000" w:themeColor="text1"/>
          <w:szCs w:val="20"/>
        </w:rPr>
      </w:pPr>
      <w:r w:rsidRPr="009E5A11">
        <w:rPr>
          <w:color w:val="000000" w:themeColor="text1"/>
          <w:szCs w:val="20"/>
        </w:rPr>
        <w:t>Constitutes an offence against, or a contravention of</w:t>
      </w:r>
      <w:r w:rsidR="00FB4475" w:rsidRPr="009E5A11">
        <w:rPr>
          <w:color w:val="000000" w:themeColor="text1"/>
          <w:szCs w:val="20"/>
        </w:rPr>
        <w:t xml:space="preserve"> the following:</w:t>
      </w:r>
    </w:p>
    <w:p w:rsidR="00FB4475" w:rsidRPr="009E5A11" w:rsidRDefault="00A63EC1" w:rsidP="00541F52">
      <w:pPr>
        <w:pStyle w:val="ListParagraph"/>
        <w:numPr>
          <w:ilvl w:val="0"/>
          <w:numId w:val="27"/>
        </w:numPr>
        <w:tabs>
          <w:tab w:val="left" w:pos="426"/>
          <w:tab w:val="left" w:pos="709"/>
          <w:tab w:val="left" w:pos="1276"/>
        </w:tabs>
        <w:spacing w:before="60" w:after="0" w:line="259" w:lineRule="auto"/>
        <w:ind w:left="709" w:right="-45" w:hanging="284"/>
        <w:contextualSpacing w:val="0"/>
        <w:jc w:val="both"/>
        <w:rPr>
          <w:color w:val="000000" w:themeColor="text1"/>
          <w:szCs w:val="20"/>
        </w:rPr>
      </w:pPr>
      <w:r w:rsidRPr="009E5A11">
        <w:rPr>
          <w:i/>
          <w:color w:val="000000" w:themeColor="text1"/>
          <w:szCs w:val="20"/>
        </w:rPr>
        <w:lastRenderedPageBreak/>
        <w:t>Corporations Act 2001 (</w:t>
      </w:r>
      <w:proofErr w:type="spellStart"/>
      <w:r w:rsidRPr="009E5A11">
        <w:rPr>
          <w:i/>
          <w:color w:val="000000" w:themeColor="text1"/>
          <w:szCs w:val="20"/>
        </w:rPr>
        <w:t>Cth</w:t>
      </w:r>
      <w:proofErr w:type="spellEnd"/>
      <w:r w:rsidRPr="009E5A11">
        <w:rPr>
          <w:i/>
          <w:color w:val="000000" w:themeColor="text1"/>
          <w:szCs w:val="20"/>
        </w:rPr>
        <w:t>)</w:t>
      </w:r>
      <w:r w:rsidR="00FB4475" w:rsidRPr="009E5A11">
        <w:rPr>
          <w:color w:val="000000" w:themeColor="text1"/>
          <w:szCs w:val="20"/>
        </w:rPr>
        <w:t>;</w:t>
      </w:r>
    </w:p>
    <w:p w:rsidR="00FB4475" w:rsidRPr="009E5A11" w:rsidRDefault="00A63EC1" w:rsidP="00541F52">
      <w:pPr>
        <w:pStyle w:val="ListParagraph"/>
        <w:numPr>
          <w:ilvl w:val="0"/>
          <w:numId w:val="27"/>
        </w:numPr>
        <w:tabs>
          <w:tab w:val="left" w:pos="426"/>
          <w:tab w:val="left" w:pos="709"/>
          <w:tab w:val="left" w:pos="1276"/>
        </w:tabs>
        <w:spacing w:before="60" w:after="0" w:line="259" w:lineRule="auto"/>
        <w:ind w:left="709" w:right="-45" w:hanging="284"/>
        <w:contextualSpacing w:val="0"/>
        <w:jc w:val="both"/>
        <w:rPr>
          <w:color w:val="000000" w:themeColor="text1"/>
          <w:szCs w:val="20"/>
        </w:rPr>
      </w:pPr>
      <w:r w:rsidRPr="009E5A11">
        <w:rPr>
          <w:i/>
          <w:color w:val="000000" w:themeColor="text1"/>
          <w:szCs w:val="20"/>
        </w:rPr>
        <w:t>ASIC Act</w:t>
      </w:r>
      <w:r w:rsidR="00AA54B3" w:rsidRPr="009E5A11">
        <w:rPr>
          <w:i/>
          <w:color w:val="000000" w:themeColor="text1"/>
          <w:szCs w:val="20"/>
        </w:rPr>
        <w:t xml:space="preserve"> 2001</w:t>
      </w:r>
      <w:r w:rsidR="00FB4475" w:rsidRPr="009E5A11">
        <w:rPr>
          <w:color w:val="000000" w:themeColor="text1"/>
          <w:szCs w:val="20"/>
        </w:rPr>
        <w:t>;</w:t>
      </w:r>
    </w:p>
    <w:p w:rsidR="00FB4475" w:rsidRPr="009E5A11" w:rsidRDefault="00A63EC1" w:rsidP="00541F52">
      <w:pPr>
        <w:pStyle w:val="ListParagraph"/>
        <w:numPr>
          <w:ilvl w:val="0"/>
          <w:numId w:val="27"/>
        </w:numPr>
        <w:tabs>
          <w:tab w:val="left" w:pos="426"/>
          <w:tab w:val="left" w:pos="709"/>
          <w:tab w:val="left" w:pos="1276"/>
        </w:tabs>
        <w:spacing w:before="60" w:after="0" w:line="259" w:lineRule="auto"/>
        <w:ind w:left="709" w:right="-45" w:hanging="284"/>
        <w:contextualSpacing w:val="0"/>
        <w:jc w:val="both"/>
        <w:rPr>
          <w:color w:val="000000" w:themeColor="text1"/>
          <w:szCs w:val="20"/>
        </w:rPr>
      </w:pPr>
      <w:r w:rsidRPr="009E5A11">
        <w:rPr>
          <w:i/>
          <w:color w:val="000000" w:themeColor="text1"/>
          <w:szCs w:val="20"/>
        </w:rPr>
        <w:t>Banking Act 1959</w:t>
      </w:r>
      <w:r w:rsidR="00FB4475" w:rsidRPr="009E5A11">
        <w:rPr>
          <w:color w:val="000000" w:themeColor="text1"/>
          <w:szCs w:val="20"/>
        </w:rPr>
        <w:t>;</w:t>
      </w:r>
    </w:p>
    <w:p w:rsidR="00FB4475" w:rsidRPr="009E5A11" w:rsidRDefault="00A63EC1" w:rsidP="00541F52">
      <w:pPr>
        <w:pStyle w:val="ListParagraph"/>
        <w:numPr>
          <w:ilvl w:val="0"/>
          <w:numId w:val="27"/>
        </w:numPr>
        <w:tabs>
          <w:tab w:val="left" w:pos="426"/>
          <w:tab w:val="left" w:pos="709"/>
          <w:tab w:val="left" w:pos="1276"/>
        </w:tabs>
        <w:spacing w:before="60" w:after="0" w:line="259" w:lineRule="auto"/>
        <w:ind w:left="709" w:right="-45" w:hanging="284"/>
        <w:contextualSpacing w:val="0"/>
        <w:jc w:val="both"/>
        <w:rPr>
          <w:color w:val="000000" w:themeColor="text1"/>
          <w:szCs w:val="20"/>
        </w:rPr>
      </w:pPr>
      <w:r w:rsidRPr="009E5A11">
        <w:rPr>
          <w:i/>
          <w:color w:val="000000" w:themeColor="text1"/>
          <w:szCs w:val="20"/>
        </w:rPr>
        <w:t>Financial Sector</w:t>
      </w:r>
      <w:r w:rsidR="00FB4475" w:rsidRPr="009E5A11">
        <w:rPr>
          <w:i/>
          <w:color w:val="000000" w:themeColor="text1"/>
          <w:szCs w:val="20"/>
        </w:rPr>
        <w:t xml:space="preserve"> (Collection of Data) Act 2001;</w:t>
      </w:r>
    </w:p>
    <w:p w:rsidR="00FB4475" w:rsidRPr="009E5A11" w:rsidRDefault="00FB4475" w:rsidP="00541F52">
      <w:pPr>
        <w:pStyle w:val="ListParagraph"/>
        <w:numPr>
          <w:ilvl w:val="0"/>
          <w:numId w:val="27"/>
        </w:numPr>
        <w:tabs>
          <w:tab w:val="left" w:pos="426"/>
          <w:tab w:val="left" w:pos="709"/>
          <w:tab w:val="left" w:pos="1276"/>
        </w:tabs>
        <w:spacing w:before="60" w:after="0" w:line="259" w:lineRule="auto"/>
        <w:ind w:left="709" w:right="-45" w:hanging="284"/>
        <w:contextualSpacing w:val="0"/>
        <w:jc w:val="both"/>
        <w:rPr>
          <w:color w:val="000000" w:themeColor="text1"/>
          <w:szCs w:val="20"/>
        </w:rPr>
      </w:pPr>
      <w:r w:rsidRPr="009E5A11">
        <w:rPr>
          <w:i/>
          <w:color w:val="000000" w:themeColor="text1"/>
          <w:szCs w:val="20"/>
        </w:rPr>
        <w:t>Insurance Act 1995;</w:t>
      </w:r>
    </w:p>
    <w:p w:rsidR="00FB4475" w:rsidRPr="009E5A11" w:rsidRDefault="00FB4475" w:rsidP="00541F52">
      <w:pPr>
        <w:pStyle w:val="ListParagraph"/>
        <w:numPr>
          <w:ilvl w:val="0"/>
          <w:numId w:val="27"/>
        </w:numPr>
        <w:tabs>
          <w:tab w:val="left" w:pos="426"/>
          <w:tab w:val="left" w:pos="709"/>
          <w:tab w:val="left" w:pos="1276"/>
        </w:tabs>
        <w:spacing w:before="60" w:after="0" w:line="259" w:lineRule="auto"/>
        <w:ind w:left="709" w:right="-45" w:hanging="284"/>
        <w:contextualSpacing w:val="0"/>
        <w:jc w:val="both"/>
        <w:rPr>
          <w:color w:val="000000" w:themeColor="text1"/>
          <w:szCs w:val="20"/>
        </w:rPr>
      </w:pPr>
      <w:r w:rsidRPr="009E5A11">
        <w:rPr>
          <w:i/>
          <w:color w:val="000000" w:themeColor="text1"/>
          <w:szCs w:val="20"/>
        </w:rPr>
        <w:t>Life Insurance Act 1995;</w:t>
      </w:r>
      <w:r w:rsidR="00A63EC1" w:rsidRPr="009E5A11">
        <w:rPr>
          <w:i/>
          <w:color w:val="000000" w:themeColor="text1"/>
          <w:szCs w:val="20"/>
        </w:rPr>
        <w:t xml:space="preserve"> </w:t>
      </w:r>
    </w:p>
    <w:p w:rsidR="00FB4475" w:rsidRPr="009E5A11" w:rsidRDefault="00A63EC1" w:rsidP="00541F52">
      <w:pPr>
        <w:pStyle w:val="ListParagraph"/>
        <w:numPr>
          <w:ilvl w:val="0"/>
          <w:numId w:val="27"/>
        </w:numPr>
        <w:tabs>
          <w:tab w:val="left" w:pos="426"/>
          <w:tab w:val="left" w:pos="709"/>
          <w:tab w:val="left" w:pos="1276"/>
        </w:tabs>
        <w:spacing w:before="60" w:after="0" w:line="259" w:lineRule="auto"/>
        <w:ind w:left="709" w:right="-45" w:hanging="284"/>
        <w:contextualSpacing w:val="0"/>
        <w:jc w:val="both"/>
        <w:rPr>
          <w:color w:val="000000" w:themeColor="text1"/>
          <w:szCs w:val="20"/>
        </w:rPr>
      </w:pPr>
      <w:r w:rsidRPr="009E5A11">
        <w:rPr>
          <w:i/>
          <w:color w:val="000000" w:themeColor="text1"/>
          <w:szCs w:val="20"/>
        </w:rPr>
        <w:t xml:space="preserve">National Consumer Credit </w:t>
      </w:r>
      <w:r w:rsidR="00AA54B3" w:rsidRPr="009E5A11">
        <w:rPr>
          <w:i/>
          <w:color w:val="000000" w:themeColor="text1"/>
          <w:szCs w:val="20"/>
        </w:rPr>
        <w:t>Protection</w:t>
      </w:r>
      <w:r w:rsidR="00FB4475" w:rsidRPr="009E5A11">
        <w:rPr>
          <w:i/>
          <w:color w:val="000000" w:themeColor="text1"/>
          <w:szCs w:val="20"/>
        </w:rPr>
        <w:t xml:space="preserve"> Act 2009;</w:t>
      </w:r>
    </w:p>
    <w:p w:rsidR="00A63EC1" w:rsidRPr="009E5A11" w:rsidRDefault="00A63EC1" w:rsidP="00541F52">
      <w:pPr>
        <w:pStyle w:val="ListParagraph"/>
        <w:numPr>
          <w:ilvl w:val="0"/>
          <w:numId w:val="27"/>
        </w:numPr>
        <w:tabs>
          <w:tab w:val="left" w:pos="426"/>
          <w:tab w:val="left" w:pos="709"/>
          <w:tab w:val="left" w:pos="1276"/>
        </w:tabs>
        <w:spacing w:before="60" w:after="0" w:line="259" w:lineRule="auto"/>
        <w:ind w:left="709" w:right="-45" w:hanging="284"/>
        <w:contextualSpacing w:val="0"/>
        <w:jc w:val="both"/>
        <w:rPr>
          <w:color w:val="000000" w:themeColor="text1"/>
          <w:szCs w:val="20"/>
        </w:rPr>
      </w:pPr>
      <w:r w:rsidRPr="009E5A11">
        <w:rPr>
          <w:i/>
          <w:color w:val="000000" w:themeColor="text1"/>
          <w:szCs w:val="20"/>
        </w:rPr>
        <w:t>Superannuation I</w:t>
      </w:r>
      <w:r w:rsidR="00AA54B3" w:rsidRPr="009E5A11">
        <w:rPr>
          <w:i/>
          <w:color w:val="000000" w:themeColor="text1"/>
          <w:szCs w:val="20"/>
        </w:rPr>
        <w:t>ndustry (Supervision) Ac</w:t>
      </w:r>
      <w:r w:rsidR="00FB4475" w:rsidRPr="009E5A11">
        <w:rPr>
          <w:i/>
          <w:color w:val="000000" w:themeColor="text1"/>
          <w:szCs w:val="20"/>
        </w:rPr>
        <w:t>t 1993.</w:t>
      </w:r>
    </w:p>
    <w:p w:rsidR="005A1625" w:rsidRPr="009E5A11" w:rsidRDefault="003B7F04" w:rsidP="00541F52">
      <w:pPr>
        <w:pStyle w:val="ListParagraph"/>
        <w:numPr>
          <w:ilvl w:val="0"/>
          <w:numId w:val="7"/>
        </w:numPr>
        <w:tabs>
          <w:tab w:val="left" w:pos="426"/>
          <w:tab w:val="left" w:pos="709"/>
          <w:tab w:val="left" w:pos="1276"/>
        </w:tabs>
        <w:spacing w:before="120" w:after="0" w:line="259" w:lineRule="auto"/>
        <w:ind w:left="425" w:right="-45" w:hanging="425"/>
        <w:contextualSpacing w:val="0"/>
        <w:jc w:val="both"/>
        <w:rPr>
          <w:color w:val="000000" w:themeColor="text1"/>
          <w:szCs w:val="20"/>
        </w:rPr>
      </w:pPr>
      <w:r w:rsidRPr="009E5A11">
        <w:rPr>
          <w:color w:val="000000" w:themeColor="text1"/>
          <w:szCs w:val="20"/>
        </w:rPr>
        <w:t>Constitutes an</w:t>
      </w:r>
      <w:r w:rsidR="005A1625" w:rsidRPr="009E5A11">
        <w:rPr>
          <w:color w:val="000000" w:themeColor="text1"/>
          <w:szCs w:val="20"/>
        </w:rPr>
        <w:t xml:space="preserve"> offence against the law of the Commonwealth that is punishable by imprisonment of 12 months or more;</w:t>
      </w:r>
    </w:p>
    <w:p w:rsidR="008A07AF" w:rsidRPr="009E5A11" w:rsidRDefault="00AA54B3" w:rsidP="00541F52">
      <w:pPr>
        <w:pStyle w:val="ListParagraph"/>
        <w:numPr>
          <w:ilvl w:val="0"/>
          <w:numId w:val="7"/>
        </w:numPr>
        <w:tabs>
          <w:tab w:val="left" w:pos="426"/>
          <w:tab w:val="left" w:pos="709"/>
          <w:tab w:val="left" w:pos="1276"/>
        </w:tabs>
        <w:spacing w:before="120" w:after="0" w:line="259" w:lineRule="auto"/>
        <w:ind w:left="425" w:right="-45" w:hanging="425"/>
        <w:contextualSpacing w:val="0"/>
        <w:jc w:val="both"/>
        <w:rPr>
          <w:color w:val="000000" w:themeColor="text1"/>
          <w:szCs w:val="20"/>
        </w:rPr>
      </w:pPr>
      <w:r w:rsidRPr="009E5A11">
        <w:rPr>
          <w:color w:val="000000" w:themeColor="text1"/>
          <w:szCs w:val="20"/>
        </w:rPr>
        <w:t>Represents a</w:t>
      </w:r>
      <w:r w:rsidR="005A1625" w:rsidRPr="009E5A11">
        <w:rPr>
          <w:color w:val="000000" w:themeColor="text1"/>
          <w:szCs w:val="20"/>
        </w:rPr>
        <w:t xml:space="preserve"> danger to the public or financial system</w:t>
      </w:r>
      <w:r w:rsidR="009E5A11" w:rsidRPr="009E5A11">
        <w:rPr>
          <w:color w:val="000000" w:themeColor="text1"/>
          <w:szCs w:val="20"/>
        </w:rPr>
        <w:t>.</w:t>
      </w:r>
    </w:p>
    <w:p w:rsidR="008C13C1" w:rsidRPr="009E5A11" w:rsidRDefault="008C13C1" w:rsidP="00541F52">
      <w:pPr>
        <w:tabs>
          <w:tab w:val="left" w:pos="709"/>
          <w:tab w:val="left" w:pos="1276"/>
        </w:tabs>
        <w:spacing w:before="120" w:after="0" w:line="259" w:lineRule="auto"/>
        <w:ind w:right="-45"/>
        <w:jc w:val="both"/>
        <w:rPr>
          <w:color w:val="000000" w:themeColor="text1"/>
          <w:szCs w:val="20"/>
        </w:rPr>
      </w:pPr>
      <w:r w:rsidRPr="009E5A11">
        <w:rPr>
          <w:b/>
          <w:color w:val="000000" w:themeColor="text1"/>
          <w:szCs w:val="20"/>
        </w:rPr>
        <w:t xml:space="preserve">Misconduct </w:t>
      </w:r>
      <w:r w:rsidRPr="009E5A11">
        <w:rPr>
          <w:color w:val="000000" w:themeColor="text1"/>
          <w:szCs w:val="20"/>
        </w:rPr>
        <w:t xml:space="preserve">includes fraud, negligence, default, breach of trust and duty. </w:t>
      </w:r>
    </w:p>
    <w:p w:rsidR="008C13C1" w:rsidRPr="009E5A11" w:rsidRDefault="008C13C1" w:rsidP="009E5A11">
      <w:pPr>
        <w:tabs>
          <w:tab w:val="left" w:pos="709"/>
          <w:tab w:val="left" w:pos="1276"/>
        </w:tabs>
        <w:spacing w:after="0" w:line="259" w:lineRule="auto"/>
        <w:ind w:right="-46"/>
        <w:jc w:val="both"/>
        <w:rPr>
          <w:color w:val="000000" w:themeColor="text1"/>
          <w:szCs w:val="20"/>
        </w:rPr>
      </w:pPr>
    </w:p>
    <w:p w:rsidR="00E37F54" w:rsidRPr="00541F52" w:rsidRDefault="00541F52" w:rsidP="009E5A11">
      <w:pPr>
        <w:tabs>
          <w:tab w:val="left" w:pos="709"/>
          <w:tab w:val="left" w:pos="1276"/>
        </w:tabs>
        <w:spacing w:after="0" w:line="259" w:lineRule="auto"/>
        <w:ind w:right="-46"/>
        <w:jc w:val="both"/>
        <w:rPr>
          <w:b/>
          <w:color w:val="000000" w:themeColor="text1"/>
          <w:sz w:val="26"/>
          <w:szCs w:val="26"/>
        </w:rPr>
      </w:pPr>
      <w:r w:rsidRPr="00541F52">
        <w:rPr>
          <w:b/>
          <w:color w:val="000000" w:themeColor="text1"/>
          <w:sz w:val="26"/>
          <w:szCs w:val="26"/>
        </w:rPr>
        <w:t>Protections Available to Whistleblowers</w:t>
      </w:r>
    </w:p>
    <w:p w:rsidR="009E5A11" w:rsidRPr="009E5A11" w:rsidRDefault="009E5A11" w:rsidP="009E5A11">
      <w:pPr>
        <w:tabs>
          <w:tab w:val="left" w:pos="709"/>
          <w:tab w:val="left" w:pos="1276"/>
        </w:tabs>
        <w:spacing w:after="0" w:line="259" w:lineRule="auto"/>
        <w:ind w:right="-46"/>
        <w:jc w:val="both"/>
        <w:rPr>
          <w:b/>
          <w:color w:val="000000" w:themeColor="text1"/>
          <w:sz w:val="10"/>
          <w:szCs w:val="10"/>
        </w:rPr>
      </w:pPr>
    </w:p>
    <w:p w:rsidR="00E37F54" w:rsidRPr="009E5A11" w:rsidRDefault="00541F52" w:rsidP="009E5A11">
      <w:pPr>
        <w:tabs>
          <w:tab w:val="left" w:pos="709"/>
          <w:tab w:val="left" w:pos="1276"/>
        </w:tabs>
        <w:spacing w:after="0" w:line="259" w:lineRule="auto"/>
        <w:ind w:right="-46"/>
        <w:jc w:val="both"/>
        <w:rPr>
          <w:b/>
          <w:color w:val="000000" w:themeColor="text1"/>
        </w:rPr>
      </w:pPr>
      <w:r w:rsidRPr="009E5A11">
        <w:rPr>
          <w:b/>
          <w:color w:val="000000" w:themeColor="text1"/>
        </w:rPr>
        <w:t xml:space="preserve">Protection of the Discloser’s Identity </w:t>
      </w:r>
    </w:p>
    <w:p w:rsidR="00E37F54" w:rsidRPr="009E5A11" w:rsidRDefault="00CD607A" w:rsidP="009E5A11">
      <w:pPr>
        <w:tabs>
          <w:tab w:val="left" w:pos="709"/>
          <w:tab w:val="left" w:pos="1276"/>
        </w:tabs>
        <w:spacing w:before="120" w:after="0" w:line="259" w:lineRule="auto"/>
        <w:ind w:right="-45"/>
        <w:jc w:val="both"/>
        <w:rPr>
          <w:color w:val="000000" w:themeColor="text1"/>
        </w:rPr>
      </w:pPr>
      <w:r w:rsidRPr="009E5A11">
        <w:rPr>
          <w:color w:val="000000" w:themeColor="text1"/>
        </w:rPr>
        <w:t>Where a Discloser makes a disclosure of information that qualifies for protection, t</w:t>
      </w:r>
      <w:r w:rsidR="00E37F54" w:rsidRPr="009E5A11">
        <w:rPr>
          <w:color w:val="000000" w:themeColor="text1"/>
        </w:rPr>
        <w:t xml:space="preserve">he </w:t>
      </w:r>
      <w:r w:rsidR="008C13C1" w:rsidRPr="009E5A11">
        <w:rPr>
          <w:color w:val="000000" w:themeColor="text1"/>
        </w:rPr>
        <w:t>Company</w:t>
      </w:r>
      <w:r w:rsidR="00E37F54" w:rsidRPr="009E5A11">
        <w:rPr>
          <w:color w:val="000000" w:themeColor="text1"/>
        </w:rPr>
        <w:t xml:space="preserve"> will not reveal the Discloser’s identity</w:t>
      </w:r>
      <w:r w:rsidRPr="009E5A11">
        <w:rPr>
          <w:color w:val="000000" w:themeColor="text1"/>
        </w:rPr>
        <w:t xml:space="preserve"> or information that is likely to lead to identification of the Discloser</w:t>
      </w:r>
      <w:r w:rsidR="00E37F54" w:rsidRPr="009E5A11">
        <w:rPr>
          <w:color w:val="000000" w:themeColor="text1"/>
        </w:rPr>
        <w:t xml:space="preserve"> unless:</w:t>
      </w:r>
    </w:p>
    <w:p w:rsidR="00E37F54" w:rsidRPr="009E5A11" w:rsidRDefault="00E37F54" w:rsidP="00541F52">
      <w:pPr>
        <w:pStyle w:val="ListParagraph"/>
        <w:numPr>
          <w:ilvl w:val="0"/>
          <w:numId w:val="22"/>
        </w:numPr>
        <w:tabs>
          <w:tab w:val="left" w:pos="426"/>
          <w:tab w:val="left" w:pos="709"/>
          <w:tab w:val="left" w:pos="1276"/>
        </w:tabs>
        <w:spacing w:before="120" w:after="0" w:line="259" w:lineRule="auto"/>
        <w:ind w:left="425" w:right="-45" w:hanging="425"/>
        <w:contextualSpacing w:val="0"/>
        <w:jc w:val="both"/>
        <w:rPr>
          <w:color w:val="000000" w:themeColor="text1"/>
        </w:rPr>
      </w:pPr>
      <w:r w:rsidRPr="009E5A11">
        <w:rPr>
          <w:color w:val="000000" w:themeColor="text1"/>
        </w:rPr>
        <w:t>They consent;</w:t>
      </w:r>
    </w:p>
    <w:p w:rsidR="00E37F54" w:rsidRPr="009E5A11" w:rsidRDefault="00E37F54" w:rsidP="00541F52">
      <w:pPr>
        <w:pStyle w:val="ListParagraph"/>
        <w:numPr>
          <w:ilvl w:val="0"/>
          <w:numId w:val="22"/>
        </w:numPr>
        <w:tabs>
          <w:tab w:val="left" w:pos="426"/>
          <w:tab w:val="left" w:pos="709"/>
          <w:tab w:val="left" w:pos="1276"/>
        </w:tabs>
        <w:spacing w:before="120" w:after="0" w:line="259" w:lineRule="auto"/>
        <w:ind w:left="425" w:right="-45" w:hanging="425"/>
        <w:contextualSpacing w:val="0"/>
        <w:jc w:val="both"/>
        <w:rPr>
          <w:color w:val="000000" w:themeColor="text1"/>
        </w:rPr>
      </w:pPr>
      <w:r w:rsidRPr="009E5A11">
        <w:rPr>
          <w:color w:val="000000" w:themeColor="text1"/>
        </w:rPr>
        <w:t xml:space="preserve">The disclosure is </w:t>
      </w:r>
      <w:r w:rsidR="00B45923" w:rsidRPr="009E5A11">
        <w:rPr>
          <w:color w:val="000000" w:themeColor="text1"/>
        </w:rPr>
        <w:t xml:space="preserve">reasonably </w:t>
      </w:r>
      <w:r w:rsidRPr="009E5A11">
        <w:rPr>
          <w:color w:val="000000" w:themeColor="text1"/>
        </w:rPr>
        <w:t>necessary to further an investigation</w:t>
      </w:r>
      <w:r w:rsidR="00B45923" w:rsidRPr="009E5A11">
        <w:rPr>
          <w:color w:val="000000" w:themeColor="text1"/>
        </w:rPr>
        <w:t xml:space="preserve"> to which the disclosure relates</w:t>
      </w:r>
      <w:r w:rsidRPr="009E5A11">
        <w:rPr>
          <w:color w:val="000000" w:themeColor="text1"/>
        </w:rPr>
        <w:t>;</w:t>
      </w:r>
    </w:p>
    <w:p w:rsidR="00E37F54" w:rsidRPr="009E5A11" w:rsidRDefault="00E37F54" w:rsidP="00541F52">
      <w:pPr>
        <w:pStyle w:val="ListParagraph"/>
        <w:numPr>
          <w:ilvl w:val="0"/>
          <w:numId w:val="22"/>
        </w:numPr>
        <w:tabs>
          <w:tab w:val="left" w:pos="426"/>
          <w:tab w:val="left" w:pos="709"/>
          <w:tab w:val="left" w:pos="1276"/>
        </w:tabs>
        <w:spacing w:before="120" w:after="0" w:line="259" w:lineRule="auto"/>
        <w:ind w:left="425" w:right="-45" w:hanging="425"/>
        <w:contextualSpacing w:val="0"/>
        <w:jc w:val="both"/>
        <w:rPr>
          <w:color w:val="000000" w:themeColor="text1"/>
        </w:rPr>
      </w:pPr>
      <w:r w:rsidRPr="009E5A11">
        <w:rPr>
          <w:color w:val="000000" w:themeColor="text1"/>
        </w:rPr>
        <w:t>The disclosure is required or permissible by law.</w:t>
      </w:r>
    </w:p>
    <w:p w:rsidR="00E37F54" w:rsidRPr="009E5A11" w:rsidRDefault="00E37F54" w:rsidP="009E5A11">
      <w:pPr>
        <w:tabs>
          <w:tab w:val="left" w:pos="709"/>
          <w:tab w:val="left" w:pos="1276"/>
        </w:tabs>
        <w:spacing w:before="120" w:after="0" w:line="259" w:lineRule="auto"/>
        <w:ind w:right="-45"/>
        <w:jc w:val="both"/>
        <w:rPr>
          <w:color w:val="000000" w:themeColor="text1"/>
        </w:rPr>
      </w:pPr>
      <w:r w:rsidRPr="009E5A11">
        <w:rPr>
          <w:color w:val="000000" w:themeColor="text1"/>
        </w:rPr>
        <w:t xml:space="preserve">Where the </w:t>
      </w:r>
      <w:r w:rsidR="00B45923" w:rsidRPr="009E5A11">
        <w:rPr>
          <w:color w:val="000000" w:themeColor="text1"/>
        </w:rPr>
        <w:t xml:space="preserve">disclosure is reasonably necessary to further an investigation, the </w:t>
      </w:r>
      <w:r w:rsidR="008C13C1" w:rsidRPr="009E5A11">
        <w:rPr>
          <w:color w:val="000000" w:themeColor="text1"/>
        </w:rPr>
        <w:t>Company</w:t>
      </w:r>
      <w:r w:rsidRPr="009E5A11">
        <w:rPr>
          <w:color w:val="000000" w:themeColor="text1"/>
        </w:rPr>
        <w:t xml:space="preserve"> will take all reasonable steps to reduce the risk that the Discloser will be identified as a result of the </w:t>
      </w:r>
      <w:r w:rsidR="00B45923" w:rsidRPr="009E5A11">
        <w:rPr>
          <w:color w:val="000000" w:themeColor="text1"/>
        </w:rPr>
        <w:t>disclosure</w:t>
      </w:r>
      <w:r w:rsidRPr="009E5A11">
        <w:rPr>
          <w:color w:val="000000" w:themeColor="text1"/>
        </w:rPr>
        <w:t xml:space="preserve">. </w:t>
      </w:r>
    </w:p>
    <w:p w:rsidR="009E5A11" w:rsidRPr="009E5A11" w:rsidRDefault="009E5A11" w:rsidP="009E5A11">
      <w:pPr>
        <w:tabs>
          <w:tab w:val="left" w:pos="709"/>
          <w:tab w:val="left" w:pos="1276"/>
        </w:tabs>
        <w:spacing w:after="0" w:line="259" w:lineRule="auto"/>
        <w:ind w:right="-46"/>
        <w:jc w:val="both"/>
        <w:rPr>
          <w:color w:val="000000" w:themeColor="text1"/>
        </w:rPr>
      </w:pPr>
    </w:p>
    <w:p w:rsidR="00E37F54" w:rsidRPr="009E5A11" w:rsidRDefault="00541F52" w:rsidP="009E5A11">
      <w:pPr>
        <w:tabs>
          <w:tab w:val="left" w:pos="709"/>
          <w:tab w:val="left" w:pos="1276"/>
        </w:tabs>
        <w:spacing w:after="0" w:line="259" w:lineRule="auto"/>
        <w:ind w:right="-46"/>
        <w:jc w:val="both"/>
        <w:rPr>
          <w:b/>
          <w:color w:val="000000" w:themeColor="text1"/>
        </w:rPr>
      </w:pPr>
      <w:r w:rsidRPr="009E5A11">
        <w:rPr>
          <w:b/>
          <w:color w:val="000000" w:themeColor="text1"/>
        </w:rPr>
        <w:t xml:space="preserve">Protection </w:t>
      </w:r>
      <w:proofErr w:type="gramStart"/>
      <w:r w:rsidRPr="009E5A11">
        <w:rPr>
          <w:b/>
          <w:color w:val="000000" w:themeColor="text1"/>
        </w:rPr>
        <w:t>Against</w:t>
      </w:r>
      <w:proofErr w:type="gramEnd"/>
      <w:r w:rsidRPr="009E5A11">
        <w:rPr>
          <w:b/>
          <w:color w:val="000000" w:themeColor="text1"/>
        </w:rPr>
        <w:t xml:space="preserve"> Legal Action</w:t>
      </w:r>
    </w:p>
    <w:p w:rsidR="00E37F54" w:rsidRPr="009E5A11" w:rsidRDefault="00E37F54" w:rsidP="00541F52">
      <w:pPr>
        <w:tabs>
          <w:tab w:val="left" w:pos="709"/>
          <w:tab w:val="left" w:pos="1276"/>
        </w:tabs>
        <w:spacing w:before="120" w:after="0" w:line="259" w:lineRule="auto"/>
        <w:ind w:right="-45"/>
        <w:jc w:val="both"/>
        <w:rPr>
          <w:color w:val="000000" w:themeColor="text1"/>
        </w:rPr>
      </w:pPr>
      <w:r w:rsidRPr="009E5A11">
        <w:rPr>
          <w:color w:val="000000" w:themeColor="text1"/>
        </w:rPr>
        <w:t>A Discloser will not be subject to any civil, criminal or administrative liability for making a protected disclosure. A</w:t>
      </w:r>
      <w:r w:rsidR="00A63BDA">
        <w:rPr>
          <w:color w:val="000000" w:themeColor="text1"/>
        </w:rPr>
        <w:t>ny</w:t>
      </w:r>
      <w:r w:rsidRPr="009E5A11">
        <w:rPr>
          <w:color w:val="000000" w:themeColor="text1"/>
        </w:rPr>
        <w:t xml:space="preserve"> contractual or other remedy cannot be enforced or exercised against the Discloser for making a </w:t>
      </w:r>
      <w:r w:rsidR="00FB4475" w:rsidRPr="009E5A11">
        <w:rPr>
          <w:color w:val="000000" w:themeColor="text1"/>
        </w:rPr>
        <w:t xml:space="preserve">protected </w:t>
      </w:r>
      <w:r w:rsidRPr="009E5A11">
        <w:rPr>
          <w:color w:val="000000" w:themeColor="text1"/>
        </w:rPr>
        <w:t>disclosure.</w:t>
      </w:r>
    </w:p>
    <w:p w:rsidR="00E37F54" w:rsidRPr="009E5A11" w:rsidRDefault="00E37F54" w:rsidP="00541F52">
      <w:pPr>
        <w:tabs>
          <w:tab w:val="left" w:pos="709"/>
          <w:tab w:val="left" w:pos="1276"/>
        </w:tabs>
        <w:spacing w:before="120" w:after="0" w:line="259" w:lineRule="auto"/>
        <w:ind w:right="-46"/>
        <w:jc w:val="both"/>
        <w:rPr>
          <w:color w:val="000000" w:themeColor="text1"/>
        </w:rPr>
      </w:pPr>
      <w:r w:rsidRPr="009E5A11">
        <w:rPr>
          <w:color w:val="000000" w:themeColor="text1"/>
        </w:rPr>
        <w:t xml:space="preserve">The </w:t>
      </w:r>
      <w:r w:rsidR="00055E8E" w:rsidRPr="009E5A11">
        <w:rPr>
          <w:color w:val="000000" w:themeColor="text1"/>
        </w:rPr>
        <w:t>protection</w:t>
      </w:r>
      <w:r w:rsidRPr="009E5A11">
        <w:rPr>
          <w:color w:val="000000" w:themeColor="text1"/>
        </w:rPr>
        <w:t xml:space="preserve"> from legal action does not apply where the report reveals that the Discloser </w:t>
      </w:r>
      <w:r w:rsidR="000E2EA1" w:rsidRPr="009E5A11">
        <w:rPr>
          <w:color w:val="000000" w:themeColor="text1"/>
        </w:rPr>
        <w:t>is or has been</w:t>
      </w:r>
      <w:r w:rsidRPr="009E5A11">
        <w:rPr>
          <w:color w:val="000000" w:themeColor="text1"/>
        </w:rPr>
        <w:t xml:space="preserve"> involved in misconduct.  </w:t>
      </w:r>
    </w:p>
    <w:p w:rsidR="00E37F54" w:rsidRPr="009E5A11" w:rsidRDefault="000E2EA1" w:rsidP="00541F52">
      <w:pPr>
        <w:tabs>
          <w:tab w:val="left" w:pos="567"/>
          <w:tab w:val="left" w:pos="709"/>
          <w:tab w:val="left" w:pos="1276"/>
        </w:tabs>
        <w:spacing w:before="120" w:after="0" w:line="259" w:lineRule="auto"/>
        <w:jc w:val="both"/>
        <w:rPr>
          <w:color w:val="000000" w:themeColor="text1"/>
        </w:rPr>
      </w:pPr>
      <w:r w:rsidRPr="009E5A11">
        <w:rPr>
          <w:color w:val="000000" w:themeColor="text1"/>
        </w:rPr>
        <w:t>Further</w:t>
      </w:r>
      <w:r w:rsidR="00FB4475" w:rsidRPr="009E5A11">
        <w:rPr>
          <w:color w:val="000000" w:themeColor="text1"/>
        </w:rPr>
        <w:t>,</w:t>
      </w:r>
      <w:r w:rsidR="00DD146B" w:rsidRPr="009E5A11">
        <w:rPr>
          <w:color w:val="000000" w:themeColor="text1"/>
        </w:rPr>
        <w:t xml:space="preserve"> if the disclosure reveals rep</w:t>
      </w:r>
      <w:r w:rsidR="00A63BDA">
        <w:rPr>
          <w:color w:val="000000" w:themeColor="text1"/>
        </w:rPr>
        <w:t>ortable conduct of the D</w:t>
      </w:r>
      <w:r w:rsidR="00DD146B" w:rsidRPr="009E5A11">
        <w:rPr>
          <w:color w:val="000000" w:themeColor="text1"/>
        </w:rPr>
        <w:t>iscloser or if the disclosure</w:t>
      </w:r>
      <w:r w:rsidR="00E37F54" w:rsidRPr="009E5A11">
        <w:rPr>
          <w:color w:val="000000" w:themeColor="text1"/>
        </w:rPr>
        <w:t xml:space="preserve"> is found to be </w:t>
      </w:r>
      <w:r w:rsidR="00DD146B" w:rsidRPr="009E5A11">
        <w:rPr>
          <w:color w:val="000000" w:themeColor="text1"/>
        </w:rPr>
        <w:t xml:space="preserve">falsified, </w:t>
      </w:r>
      <w:r w:rsidR="00E37F54" w:rsidRPr="009E5A11">
        <w:rPr>
          <w:color w:val="000000" w:themeColor="text1"/>
        </w:rPr>
        <w:t>a Discloser may be subject to</w:t>
      </w:r>
      <w:r w:rsidR="00DD146B" w:rsidRPr="009E5A11">
        <w:rPr>
          <w:color w:val="000000" w:themeColor="text1"/>
        </w:rPr>
        <w:t xml:space="preserve"> civil, criminal and administrative liability. </w:t>
      </w:r>
    </w:p>
    <w:p w:rsidR="00E37F54" w:rsidRPr="009E5A11" w:rsidRDefault="00E37F54" w:rsidP="009E5A11">
      <w:pPr>
        <w:tabs>
          <w:tab w:val="left" w:pos="709"/>
          <w:tab w:val="left" w:pos="1276"/>
        </w:tabs>
        <w:spacing w:after="0" w:line="259" w:lineRule="auto"/>
        <w:ind w:right="-46"/>
        <w:jc w:val="both"/>
        <w:rPr>
          <w:color w:val="000000" w:themeColor="text1"/>
        </w:rPr>
      </w:pPr>
    </w:p>
    <w:p w:rsidR="00E37F54" w:rsidRPr="009E5A11" w:rsidRDefault="00541F52" w:rsidP="009E5A11">
      <w:pPr>
        <w:tabs>
          <w:tab w:val="left" w:pos="709"/>
          <w:tab w:val="left" w:pos="1276"/>
        </w:tabs>
        <w:spacing w:after="0" w:line="259" w:lineRule="auto"/>
        <w:ind w:right="-46"/>
        <w:jc w:val="both"/>
        <w:rPr>
          <w:b/>
          <w:color w:val="000000" w:themeColor="text1"/>
        </w:rPr>
      </w:pPr>
      <w:r w:rsidRPr="009E5A11">
        <w:rPr>
          <w:b/>
          <w:color w:val="000000" w:themeColor="text1"/>
        </w:rPr>
        <w:t xml:space="preserve">Protection </w:t>
      </w:r>
      <w:proofErr w:type="gramStart"/>
      <w:r w:rsidRPr="009E5A11">
        <w:rPr>
          <w:b/>
          <w:color w:val="000000" w:themeColor="text1"/>
        </w:rPr>
        <w:t>Against</w:t>
      </w:r>
      <w:proofErr w:type="gramEnd"/>
      <w:r w:rsidRPr="009E5A11">
        <w:rPr>
          <w:b/>
          <w:color w:val="000000" w:themeColor="text1"/>
        </w:rPr>
        <w:t xml:space="preserve"> Detriment and Victimisation</w:t>
      </w:r>
    </w:p>
    <w:p w:rsidR="00E37F54" w:rsidRPr="009E5A11" w:rsidRDefault="00E37F54" w:rsidP="00541F52">
      <w:pPr>
        <w:tabs>
          <w:tab w:val="left" w:pos="709"/>
          <w:tab w:val="left" w:pos="1276"/>
        </w:tabs>
        <w:spacing w:before="120" w:after="0" w:line="259" w:lineRule="auto"/>
        <w:ind w:right="-45"/>
        <w:jc w:val="both"/>
        <w:rPr>
          <w:color w:val="000000" w:themeColor="text1"/>
        </w:rPr>
      </w:pPr>
      <w:r w:rsidRPr="009E5A11">
        <w:rPr>
          <w:color w:val="000000" w:themeColor="text1"/>
        </w:rPr>
        <w:t>A Discloser will be protected from any detrimental conduct (actual or threatened) taken against them for making or proposing to make a report</w:t>
      </w:r>
      <w:r w:rsidR="00055E8E" w:rsidRPr="009E5A11">
        <w:rPr>
          <w:color w:val="000000" w:themeColor="text1"/>
        </w:rPr>
        <w:t xml:space="preserve"> which is covered by this policy.</w:t>
      </w:r>
    </w:p>
    <w:p w:rsidR="00DD146B" w:rsidRPr="009E5A11" w:rsidRDefault="00DD146B" w:rsidP="00541F52">
      <w:pPr>
        <w:tabs>
          <w:tab w:val="left" w:pos="709"/>
          <w:tab w:val="left" w:pos="1276"/>
        </w:tabs>
        <w:spacing w:before="120" w:after="0" w:line="259" w:lineRule="auto"/>
        <w:ind w:right="-45"/>
        <w:jc w:val="both"/>
        <w:rPr>
          <w:color w:val="000000" w:themeColor="text1"/>
        </w:rPr>
      </w:pPr>
      <w:r w:rsidRPr="009E5A11">
        <w:rPr>
          <w:color w:val="000000" w:themeColor="text1"/>
        </w:rPr>
        <w:t xml:space="preserve">A Discloser will not be subject to any detrimental conduct by the </w:t>
      </w:r>
      <w:r w:rsidR="008C13C1" w:rsidRPr="009E5A11">
        <w:rPr>
          <w:color w:val="000000" w:themeColor="text1"/>
        </w:rPr>
        <w:t>Company</w:t>
      </w:r>
      <w:r w:rsidR="00055E8E" w:rsidRPr="009E5A11">
        <w:rPr>
          <w:color w:val="000000" w:themeColor="text1"/>
        </w:rPr>
        <w:t xml:space="preserve"> (including its officers and employees) </w:t>
      </w:r>
      <w:r w:rsidRPr="009E5A11">
        <w:rPr>
          <w:color w:val="000000" w:themeColor="text1"/>
        </w:rPr>
        <w:t>for making or proposing to make a protected disclosure.</w:t>
      </w:r>
    </w:p>
    <w:p w:rsidR="004C788D" w:rsidRPr="009E5A11" w:rsidRDefault="004C788D" w:rsidP="00541F52">
      <w:pPr>
        <w:tabs>
          <w:tab w:val="left" w:pos="709"/>
          <w:tab w:val="left" w:pos="1276"/>
        </w:tabs>
        <w:spacing w:before="120" w:after="0" w:line="259" w:lineRule="auto"/>
        <w:jc w:val="both"/>
        <w:rPr>
          <w:color w:val="000000" w:themeColor="text1"/>
        </w:rPr>
      </w:pPr>
      <w:r w:rsidRPr="009E5A11">
        <w:rPr>
          <w:color w:val="000000" w:themeColor="text1"/>
        </w:rPr>
        <w:lastRenderedPageBreak/>
        <w:t>Detriment includes:</w:t>
      </w:r>
    </w:p>
    <w:p w:rsidR="004C788D" w:rsidRPr="009E5A11" w:rsidRDefault="004C788D" w:rsidP="00541F52">
      <w:pPr>
        <w:pStyle w:val="ListParagraph"/>
        <w:numPr>
          <w:ilvl w:val="0"/>
          <w:numId w:val="20"/>
        </w:numPr>
        <w:tabs>
          <w:tab w:val="left" w:pos="426"/>
          <w:tab w:val="left" w:pos="709"/>
          <w:tab w:val="left" w:pos="1276"/>
        </w:tabs>
        <w:spacing w:before="120" w:after="0" w:line="259" w:lineRule="auto"/>
        <w:ind w:left="425" w:hanging="425"/>
        <w:contextualSpacing w:val="0"/>
        <w:jc w:val="both"/>
        <w:rPr>
          <w:color w:val="000000" w:themeColor="text1"/>
        </w:rPr>
      </w:pPr>
      <w:r w:rsidRPr="009E5A11">
        <w:rPr>
          <w:color w:val="000000" w:themeColor="text1"/>
        </w:rPr>
        <w:t>Dismissal of an employee;</w:t>
      </w:r>
    </w:p>
    <w:p w:rsidR="004C788D" w:rsidRPr="009E5A11" w:rsidRDefault="004C788D" w:rsidP="00541F52">
      <w:pPr>
        <w:pStyle w:val="ListParagraph"/>
        <w:numPr>
          <w:ilvl w:val="0"/>
          <w:numId w:val="20"/>
        </w:numPr>
        <w:tabs>
          <w:tab w:val="left" w:pos="426"/>
          <w:tab w:val="left" w:pos="709"/>
          <w:tab w:val="left" w:pos="1276"/>
        </w:tabs>
        <w:spacing w:before="120" w:after="0" w:line="259" w:lineRule="auto"/>
        <w:ind w:left="425" w:hanging="425"/>
        <w:contextualSpacing w:val="0"/>
        <w:jc w:val="both"/>
        <w:rPr>
          <w:color w:val="000000" w:themeColor="text1"/>
        </w:rPr>
      </w:pPr>
      <w:r w:rsidRPr="009E5A11">
        <w:rPr>
          <w:color w:val="000000" w:themeColor="text1"/>
        </w:rPr>
        <w:t xml:space="preserve">Injury of an employee in his or her employment; </w:t>
      </w:r>
    </w:p>
    <w:p w:rsidR="004C788D" w:rsidRPr="009E5A11" w:rsidRDefault="004C788D" w:rsidP="00541F52">
      <w:pPr>
        <w:pStyle w:val="ListParagraph"/>
        <w:numPr>
          <w:ilvl w:val="0"/>
          <w:numId w:val="20"/>
        </w:numPr>
        <w:tabs>
          <w:tab w:val="left" w:pos="426"/>
          <w:tab w:val="left" w:pos="709"/>
          <w:tab w:val="left" w:pos="1276"/>
        </w:tabs>
        <w:spacing w:before="120" w:after="0" w:line="259" w:lineRule="auto"/>
        <w:ind w:left="425" w:hanging="425"/>
        <w:contextualSpacing w:val="0"/>
        <w:jc w:val="both"/>
        <w:rPr>
          <w:color w:val="000000" w:themeColor="text1"/>
        </w:rPr>
      </w:pPr>
      <w:r w:rsidRPr="009E5A11">
        <w:rPr>
          <w:color w:val="000000" w:themeColor="text1"/>
        </w:rPr>
        <w:t>Alteration of an employee’s position or duties to his or her disadvantage;</w:t>
      </w:r>
    </w:p>
    <w:p w:rsidR="004C788D" w:rsidRPr="009E5A11" w:rsidRDefault="004C788D" w:rsidP="00541F52">
      <w:pPr>
        <w:pStyle w:val="ListParagraph"/>
        <w:numPr>
          <w:ilvl w:val="0"/>
          <w:numId w:val="20"/>
        </w:numPr>
        <w:tabs>
          <w:tab w:val="left" w:pos="426"/>
          <w:tab w:val="left" w:pos="709"/>
          <w:tab w:val="left" w:pos="1276"/>
        </w:tabs>
        <w:spacing w:before="120" w:after="0" w:line="259" w:lineRule="auto"/>
        <w:ind w:left="425" w:hanging="425"/>
        <w:contextualSpacing w:val="0"/>
        <w:jc w:val="both"/>
        <w:rPr>
          <w:color w:val="000000" w:themeColor="text1"/>
        </w:rPr>
      </w:pPr>
      <w:r w:rsidRPr="009E5A11">
        <w:rPr>
          <w:color w:val="000000" w:themeColor="text1"/>
        </w:rPr>
        <w:t>Discrimination between an employee and other employees of the same employer;</w:t>
      </w:r>
    </w:p>
    <w:p w:rsidR="004C788D" w:rsidRPr="009E5A11" w:rsidRDefault="004C788D" w:rsidP="00541F52">
      <w:pPr>
        <w:pStyle w:val="ListParagraph"/>
        <w:numPr>
          <w:ilvl w:val="0"/>
          <w:numId w:val="20"/>
        </w:numPr>
        <w:tabs>
          <w:tab w:val="left" w:pos="426"/>
          <w:tab w:val="left" w:pos="709"/>
          <w:tab w:val="left" w:pos="1276"/>
        </w:tabs>
        <w:spacing w:before="120" w:after="0" w:line="259" w:lineRule="auto"/>
        <w:ind w:left="425" w:hanging="425"/>
        <w:contextualSpacing w:val="0"/>
        <w:jc w:val="both"/>
        <w:rPr>
          <w:color w:val="000000" w:themeColor="text1"/>
        </w:rPr>
      </w:pPr>
      <w:r w:rsidRPr="009E5A11">
        <w:rPr>
          <w:color w:val="000000" w:themeColor="text1"/>
        </w:rPr>
        <w:t>Harassment or intimidation of a person;</w:t>
      </w:r>
    </w:p>
    <w:p w:rsidR="004C788D" w:rsidRPr="009E5A11" w:rsidRDefault="004C788D" w:rsidP="00541F52">
      <w:pPr>
        <w:pStyle w:val="ListParagraph"/>
        <w:numPr>
          <w:ilvl w:val="0"/>
          <w:numId w:val="20"/>
        </w:numPr>
        <w:tabs>
          <w:tab w:val="left" w:pos="426"/>
          <w:tab w:val="left" w:pos="709"/>
          <w:tab w:val="left" w:pos="1276"/>
        </w:tabs>
        <w:spacing w:before="120" w:after="0" w:line="259" w:lineRule="auto"/>
        <w:ind w:left="425" w:hanging="425"/>
        <w:contextualSpacing w:val="0"/>
        <w:jc w:val="both"/>
        <w:rPr>
          <w:color w:val="000000" w:themeColor="text1"/>
        </w:rPr>
      </w:pPr>
      <w:r w:rsidRPr="009E5A11">
        <w:rPr>
          <w:color w:val="000000" w:themeColor="text1"/>
        </w:rPr>
        <w:t xml:space="preserve">Harm or injury to a person, including </w:t>
      </w:r>
      <w:r w:rsidR="00AA54B3" w:rsidRPr="009E5A11">
        <w:rPr>
          <w:color w:val="000000" w:themeColor="text1"/>
        </w:rPr>
        <w:t>psychological</w:t>
      </w:r>
      <w:r w:rsidRPr="009E5A11">
        <w:rPr>
          <w:color w:val="000000" w:themeColor="text1"/>
        </w:rPr>
        <w:t xml:space="preserve"> harm;</w:t>
      </w:r>
    </w:p>
    <w:p w:rsidR="004C788D" w:rsidRPr="009E5A11" w:rsidRDefault="004C788D" w:rsidP="00541F52">
      <w:pPr>
        <w:pStyle w:val="ListParagraph"/>
        <w:numPr>
          <w:ilvl w:val="0"/>
          <w:numId w:val="20"/>
        </w:numPr>
        <w:tabs>
          <w:tab w:val="left" w:pos="426"/>
          <w:tab w:val="left" w:pos="709"/>
          <w:tab w:val="left" w:pos="1276"/>
        </w:tabs>
        <w:spacing w:before="120" w:after="0" w:line="259" w:lineRule="auto"/>
        <w:ind w:left="425" w:hanging="425"/>
        <w:contextualSpacing w:val="0"/>
        <w:jc w:val="both"/>
        <w:rPr>
          <w:color w:val="000000" w:themeColor="text1"/>
        </w:rPr>
      </w:pPr>
      <w:r w:rsidRPr="009E5A11">
        <w:rPr>
          <w:color w:val="000000" w:themeColor="text1"/>
        </w:rPr>
        <w:t>Damage to a person’s property;</w:t>
      </w:r>
    </w:p>
    <w:p w:rsidR="004C788D" w:rsidRPr="009E5A11" w:rsidRDefault="004C788D" w:rsidP="00541F52">
      <w:pPr>
        <w:pStyle w:val="ListParagraph"/>
        <w:numPr>
          <w:ilvl w:val="0"/>
          <w:numId w:val="20"/>
        </w:numPr>
        <w:tabs>
          <w:tab w:val="left" w:pos="426"/>
          <w:tab w:val="left" w:pos="709"/>
          <w:tab w:val="left" w:pos="1276"/>
        </w:tabs>
        <w:spacing w:before="120" w:after="0" w:line="259" w:lineRule="auto"/>
        <w:ind w:left="425" w:hanging="425"/>
        <w:contextualSpacing w:val="0"/>
        <w:jc w:val="both"/>
        <w:rPr>
          <w:color w:val="000000" w:themeColor="text1"/>
        </w:rPr>
      </w:pPr>
      <w:r w:rsidRPr="009E5A11">
        <w:rPr>
          <w:color w:val="000000" w:themeColor="text1"/>
        </w:rPr>
        <w:t xml:space="preserve">Damage to a person’s reputation; </w:t>
      </w:r>
    </w:p>
    <w:p w:rsidR="004C788D" w:rsidRPr="009E5A11" w:rsidRDefault="004C788D" w:rsidP="00541F52">
      <w:pPr>
        <w:pStyle w:val="ListParagraph"/>
        <w:numPr>
          <w:ilvl w:val="0"/>
          <w:numId w:val="20"/>
        </w:numPr>
        <w:tabs>
          <w:tab w:val="left" w:pos="426"/>
          <w:tab w:val="left" w:pos="709"/>
          <w:tab w:val="left" w:pos="1276"/>
        </w:tabs>
        <w:spacing w:before="120" w:after="0" w:line="259" w:lineRule="auto"/>
        <w:ind w:left="425" w:hanging="425"/>
        <w:contextualSpacing w:val="0"/>
        <w:jc w:val="both"/>
        <w:rPr>
          <w:color w:val="000000" w:themeColor="text1"/>
        </w:rPr>
      </w:pPr>
      <w:r w:rsidRPr="009E5A11">
        <w:rPr>
          <w:color w:val="000000" w:themeColor="text1"/>
        </w:rPr>
        <w:t>Damage to a person’s business or financial position;</w:t>
      </w:r>
    </w:p>
    <w:p w:rsidR="004C788D" w:rsidRPr="009E5A11" w:rsidRDefault="004C788D" w:rsidP="00541F52">
      <w:pPr>
        <w:pStyle w:val="ListParagraph"/>
        <w:numPr>
          <w:ilvl w:val="0"/>
          <w:numId w:val="20"/>
        </w:numPr>
        <w:tabs>
          <w:tab w:val="left" w:pos="426"/>
          <w:tab w:val="left" w:pos="709"/>
          <w:tab w:val="left" w:pos="1276"/>
        </w:tabs>
        <w:spacing w:before="120" w:after="0" w:line="259" w:lineRule="auto"/>
        <w:ind w:left="425" w:hanging="425"/>
        <w:contextualSpacing w:val="0"/>
        <w:jc w:val="both"/>
        <w:rPr>
          <w:color w:val="000000" w:themeColor="text1"/>
        </w:rPr>
      </w:pPr>
      <w:r w:rsidRPr="009E5A11">
        <w:rPr>
          <w:color w:val="000000" w:themeColor="text1"/>
        </w:rPr>
        <w:t xml:space="preserve">Any other damage to a person. </w:t>
      </w:r>
    </w:p>
    <w:p w:rsidR="009E5A11" w:rsidRPr="009E5A11" w:rsidRDefault="009E5A11" w:rsidP="00541F52">
      <w:pPr>
        <w:pStyle w:val="ListParagraph"/>
        <w:tabs>
          <w:tab w:val="left" w:pos="709"/>
          <w:tab w:val="left" w:pos="1276"/>
        </w:tabs>
        <w:spacing w:after="0" w:line="259" w:lineRule="auto"/>
        <w:ind w:left="0"/>
        <w:contextualSpacing w:val="0"/>
        <w:jc w:val="both"/>
        <w:rPr>
          <w:color w:val="000000" w:themeColor="text1"/>
        </w:rPr>
      </w:pPr>
    </w:p>
    <w:p w:rsidR="008C13C1" w:rsidRPr="00541F52" w:rsidRDefault="00541F52" w:rsidP="009E5A11">
      <w:pPr>
        <w:tabs>
          <w:tab w:val="left" w:pos="567"/>
          <w:tab w:val="left" w:pos="709"/>
          <w:tab w:val="left" w:pos="1276"/>
        </w:tabs>
        <w:spacing w:after="0" w:line="259" w:lineRule="auto"/>
        <w:jc w:val="both"/>
        <w:rPr>
          <w:b/>
          <w:color w:val="000000" w:themeColor="text1"/>
          <w:sz w:val="26"/>
          <w:szCs w:val="26"/>
        </w:rPr>
      </w:pPr>
      <w:r w:rsidRPr="00541F52">
        <w:rPr>
          <w:b/>
          <w:color w:val="000000" w:themeColor="text1"/>
          <w:sz w:val="26"/>
          <w:szCs w:val="26"/>
        </w:rPr>
        <w:t xml:space="preserve">Fair Treatment of Employees Subject to Whistleblower Disclosures </w:t>
      </w:r>
    </w:p>
    <w:p w:rsidR="008C13C1" w:rsidRPr="00541F52" w:rsidRDefault="000E2EA1" w:rsidP="00541F52">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567"/>
          <w:tab w:val="left" w:pos="709"/>
          <w:tab w:val="left" w:pos="1276"/>
        </w:tabs>
        <w:spacing w:before="120" w:after="0" w:line="259" w:lineRule="auto"/>
        <w:jc w:val="both"/>
        <w:rPr>
          <w:b/>
          <w:i/>
          <w:color w:val="000000" w:themeColor="text1"/>
          <w:sz w:val="22"/>
        </w:rPr>
      </w:pPr>
      <w:r w:rsidRPr="00541F52">
        <w:rPr>
          <w:b/>
          <w:color w:val="000000" w:themeColor="text1"/>
          <w:sz w:val="22"/>
        </w:rPr>
        <w:t>[</w:t>
      </w:r>
      <w:r w:rsidR="008C13C1" w:rsidRPr="00541F52">
        <w:rPr>
          <w:b/>
          <w:color w:val="000000" w:themeColor="text1"/>
          <w:sz w:val="22"/>
        </w:rPr>
        <w:t>Insert how the Company will ensure employees who make a protected dis</w:t>
      </w:r>
      <w:r w:rsidRPr="00541F52">
        <w:rPr>
          <w:b/>
          <w:color w:val="000000" w:themeColor="text1"/>
          <w:sz w:val="22"/>
        </w:rPr>
        <w:t xml:space="preserve">closure will be treated fairly as the </w:t>
      </w:r>
      <w:r w:rsidR="00055E8E" w:rsidRPr="00541F52">
        <w:rPr>
          <w:b/>
          <w:color w:val="000000" w:themeColor="text1"/>
          <w:sz w:val="22"/>
        </w:rPr>
        <w:t xml:space="preserve">manner in which this is to be done is not prescribed in the </w:t>
      </w:r>
      <w:r w:rsidR="00055E8E" w:rsidRPr="00541F52">
        <w:rPr>
          <w:b/>
          <w:i/>
          <w:color w:val="000000" w:themeColor="text1"/>
          <w:sz w:val="22"/>
        </w:rPr>
        <w:t xml:space="preserve">Corporations Act 2001 </w:t>
      </w:r>
      <w:r w:rsidR="00055E8E" w:rsidRPr="00541F52">
        <w:rPr>
          <w:b/>
          <w:color w:val="000000" w:themeColor="text1"/>
          <w:sz w:val="22"/>
        </w:rPr>
        <w:t>(</w:t>
      </w:r>
      <w:proofErr w:type="spellStart"/>
      <w:r w:rsidR="00055E8E" w:rsidRPr="00541F52">
        <w:rPr>
          <w:b/>
          <w:color w:val="000000" w:themeColor="text1"/>
          <w:sz w:val="22"/>
        </w:rPr>
        <w:t>Cth</w:t>
      </w:r>
      <w:proofErr w:type="spellEnd"/>
      <w:r w:rsidR="00055E8E" w:rsidRPr="00541F52">
        <w:rPr>
          <w:b/>
          <w:color w:val="000000" w:themeColor="text1"/>
          <w:sz w:val="22"/>
        </w:rPr>
        <w:t>).</w:t>
      </w:r>
      <w:r w:rsidRPr="00541F52">
        <w:rPr>
          <w:b/>
          <w:color w:val="000000" w:themeColor="text1"/>
          <w:sz w:val="22"/>
        </w:rPr>
        <w:t>]</w:t>
      </w:r>
      <w:r w:rsidR="00055E8E" w:rsidRPr="00541F52">
        <w:rPr>
          <w:b/>
          <w:i/>
          <w:color w:val="000000" w:themeColor="text1"/>
          <w:sz w:val="22"/>
        </w:rPr>
        <w:t xml:space="preserve"> </w:t>
      </w:r>
    </w:p>
    <w:p w:rsidR="00055E8E" w:rsidRPr="00541F52" w:rsidRDefault="00055E8E" w:rsidP="00037B7A">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567"/>
          <w:tab w:val="left" w:pos="709"/>
          <w:tab w:val="left" w:pos="1276"/>
        </w:tabs>
        <w:spacing w:before="60" w:after="0" w:line="259" w:lineRule="auto"/>
        <w:jc w:val="both"/>
        <w:rPr>
          <w:b/>
          <w:color w:val="000000" w:themeColor="text1"/>
          <w:sz w:val="22"/>
        </w:rPr>
      </w:pPr>
      <w:r w:rsidRPr="00541F52">
        <w:rPr>
          <w:b/>
          <w:color w:val="000000" w:themeColor="text1"/>
          <w:sz w:val="22"/>
        </w:rPr>
        <w:t>Illustrative example only:</w:t>
      </w:r>
    </w:p>
    <w:p w:rsidR="008C13C1" w:rsidRPr="00541F52" w:rsidRDefault="008C13C1" w:rsidP="00AC6208">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567"/>
          <w:tab w:val="left" w:pos="709"/>
          <w:tab w:val="left" w:pos="1276"/>
        </w:tabs>
        <w:spacing w:before="60" w:after="0" w:line="259" w:lineRule="auto"/>
        <w:jc w:val="both"/>
        <w:rPr>
          <w:i/>
          <w:color w:val="000000" w:themeColor="text1"/>
          <w:sz w:val="22"/>
        </w:rPr>
      </w:pPr>
      <w:r w:rsidRPr="00541F52">
        <w:rPr>
          <w:i/>
          <w:color w:val="000000" w:themeColor="text1"/>
          <w:sz w:val="22"/>
        </w:rPr>
        <w:t>If you are an employee who is the subject of an allegation of Reportable Conduct, the Company will ensure you are provided with information about the allegations necessary in order for you to respond and provide you with an opportunity to respond as soon as practicable.</w:t>
      </w:r>
    </w:p>
    <w:p w:rsidR="008C13C1" w:rsidRPr="00541F52" w:rsidRDefault="008C13C1" w:rsidP="00281772">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567"/>
          <w:tab w:val="left" w:pos="709"/>
          <w:tab w:val="left" w:pos="1276"/>
        </w:tabs>
        <w:spacing w:before="60" w:after="0" w:line="259" w:lineRule="auto"/>
        <w:jc w:val="both"/>
        <w:rPr>
          <w:i/>
          <w:color w:val="000000" w:themeColor="text1"/>
          <w:sz w:val="22"/>
        </w:rPr>
      </w:pPr>
      <w:r w:rsidRPr="00541F52">
        <w:rPr>
          <w:i/>
          <w:color w:val="000000" w:themeColor="text1"/>
          <w:sz w:val="22"/>
        </w:rPr>
        <w:t xml:space="preserve">If necessary, the Company may stand you down from your employment, pending an outcome of an investigation into the alleged misconduct or wrongdoing. Where this occurs, the Company will keep you up to date with the progress of the investigation and no disciplinary action will be taken against you until such time </w:t>
      </w:r>
      <w:r w:rsidR="00A63BDA">
        <w:rPr>
          <w:i/>
          <w:color w:val="000000" w:themeColor="text1"/>
          <w:sz w:val="22"/>
        </w:rPr>
        <w:t>as the investigation has been</w:t>
      </w:r>
      <w:r w:rsidRPr="00541F52">
        <w:rPr>
          <w:i/>
          <w:color w:val="000000" w:themeColor="text1"/>
          <w:sz w:val="22"/>
        </w:rPr>
        <w:t xml:space="preserve"> completed and allegations of misconduct or wrongdoing have been substantiated. </w:t>
      </w:r>
    </w:p>
    <w:p w:rsidR="008C13C1" w:rsidRDefault="008C13C1" w:rsidP="00541F52">
      <w:pPr>
        <w:tabs>
          <w:tab w:val="left" w:pos="709"/>
          <w:tab w:val="left" w:pos="1276"/>
        </w:tabs>
        <w:spacing w:before="120" w:after="0" w:line="259" w:lineRule="auto"/>
        <w:ind w:right="-45"/>
        <w:jc w:val="both"/>
        <w:rPr>
          <w:color w:val="000000" w:themeColor="text1"/>
        </w:rPr>
      </w:pPr>
    </w:p>
    <w:p w:rsidR="00541F52" w:rsidRPr="009E5A11" w:rsidRDefault="00541F52" w:rsidP="009E5A11">
      <w:pPr>
        <w:tabs>
          <w:tab w:val="left" w:pos="709"/>
          <w:tab w:val="left" w:pos="1276"/>
        </w:tabs>
        <w:spacing w:after="0" w:line="259" w:lineRule="auto"/>
        <w:ind w:right="-46"/>
        <w:jc w:val="both"/>
        <w:rPr>
          <w:color w:val="000000" w:themeColor="text1"/>
        </w:rPr>
      </w:pPr>
    </w:p>
    <w:p w:rsidR="00D67DF8" w:rsidRPr="00541F52" w:rsidRDefault="00541F52" w:rsidP="009E5A11">
      <w:pPr>
        <w:keepNext/>
        <w:keepLines/>
        <w:tabs>
          <w:tab w:val="left" w:pos="709"/>
          <w:tab w:val="left" w:pos="1276"/>
        </w:tabs>
        <w:spacing w:after="0" w:line="259" w:lineRule="auto"/>
        <w:ind w:right="-45"/>
        <w:jc w:val="both"/>
        <w:rPr>
          <w:b/>
          <w:color w:val="000000" w:themeColor="text1"/>
          <w:sz w:val="26"/>
          <w:szCs w:val="26"/>
        </w:rPr>
      </w:pPr>
      <w:r w:rsidRPr="00541F52">
        <w:rPr>
          <w:b/>
          <w:color w:val="000000" w:themeColor="text1"/>
          <w:sz w:val="26"/>
          <w:szCs w:val="26"/>
        </w:rPr>
        <w:t xml:space="preserve">How to </w:t>
      </w:r>
      <w:r w:rsidR="00550F05" w:rsidRPr="00541F52">
        <w:rPr>
          <w:b/>
          <w:color w:val="000000" w:themeColor="text1"/>
          <w:sz w:val="26"/>
          <w:szCs w:val="26"/>
        </w:rPr>
        <w:t xml:space="preserve">make </w:t>
      </w:r>
      <w:r w:rsidRPr="00541F52">
        <w:rPr>
          <w:b/>
          <w:color w:val="000000" w:themeColor="text1"/>
          <w:sz w:val="26"/>
          <w:szCs w:val="26"/>
        </w:rPr>
        <w:t>a Report</w:t>
      </w:r>
    </w:p>
    <w:p w:rsidR="00674AFE" w:rsidRPr="009E5A11" w:rsidRDefault="002E165B" w:rsidP="009E5A11">
      <w:pPr>
        <w:tabs>
          <w:tab w:val="left" w:pos="709"/>
          <w:tab w:val="left" w:pos="1276"/>
        </w:tabs>
        <w:spacing w:before="120" w:after="0" w:line="259" w:lineRule="auto"/>
        <w:jc w:val="both"/>
        <w:rPr>
          <w:color w:val="000000" w:themeColor="text1"/>
        </w:rPr>
      </w:pPr>
      <w:r w:rsidRPr="009E5A11">
        <w:rPr>
          <w:color w:val="000000" w:themeColor="text1"/>
        </w:rPr>
        <w:t xml:space="preserve">Where a Discloser becomes aware of any matter or issue that they consider to be reportable conduct, they may </w:t>
      </w:r>
      <w:r w:rsidR="00674AFE" w:rsidRPr="009E5A11">
        <w:rPr>
          <w:color w:val="000000" w:themeColor="text1"/>
        </w:rPr>
        <w:t xml:space="preserve">first raise the matter </w:t>
      </w:r>
      <w:r w:rsidR="0015076A" w:rsidRPr="009E5A11">
        <w:rPr>
          <w:color w:val="000000" w:themeColor="text1"/>
        </w:rPr>
        <w:t>with</w:t>
      </w:r>
      <w:r w:rsidR="001A1D4B" w:rsidRPr="009E5A11">
        <w:rPr>
          <w:color w:val="000000" w:themeColor="text1"/>
        </w:rPr>
        <w:t xml:space="preserve"> their </w:t>
      </w:r>
      <w:r w:rsidR="00B40832" w:rsidRPr="009E5A11">
        <w:rPr>
          <w:color w:val="000000" w:themeColor="text1"/>
          <w:highlight w:val="yellow"/>
        </w:rPr>
        <w:t xml:space="preserve">[insert first point of contact i.e. </w:t>
      </w:r>
      <w:r w:rsidR="00C9230A" w:rsidRPr="009E5A11">
        <w:rPr>
          <w:color w:val="000000" w:themeColor="text1"/>
          <w:highlight w:val="yellow"/>
        </w:rPr>
        <w:t>immediate supervisor</w:t>
      </w:r>
      <w:r w:rsidR="001A1D4B" w:rsidRPr="009E5A11">
        <w:rPr>
          <w:color w:val="000000" w:themeColor="text1"/>
          <w:highlight w:val="yellow"/>
        </w:rPr>
        <w:t xml:space="preserve"> or HR </w:t>
      </w:r>
      <w:r w:rsidR="00C9230A" w:rsidRPr="009E5A11">
        <w:rPr>
          <w:color w:val="000000" w:themeColor="text1"/>
          <w:highlight w:val="yellow"/>
        </w:rPr>
        <w:t>manager</w:t>
      </w:r>
      <w:r w:rsidR="00B40832" w:rsidRPr="009E5A11">
        <w:rPr>
          <w:color w:val="000000" w:themeColor="text1"/>
          <w:highlight w:val="yellow"/>
        </w:rPr>
        <w:t>]</w:t>
      </w:r>
      <w:r w:rsidR="00D93B01">
        <w:rPr>
          <w:color w:val="000000" w:themeColor="text1"/>
        </w:rPr>
        <w:t>.</w:t>
      </w:r>
      <w:r w:rsidR="001A1D4B" w:rsidRPr="009E5A11">
        <w:rPr>
          <w:color w:val="000000" w:themeColor="text1"/>
        </w:rPr>
        <w:t xml:space="preserve"> </w:t>
      </w:r>
    </w:p>
    <w:p w:rsidR="00CD607A" w:rsidRPr="009E5A11" w:rsidRDefault="00CD607A" w:rsidP="009E5A11">
      <w:pPr>
        <w:tabs>
          <w:tab w:val="left" w:pos="709"/>
          <w:tab w:val="left" w:pos="1276"/>
        </w:tabs>
        <w:spacing w:before="120" w:after="0" w:line="259" w:lineRule="auto"/>
        <w:jc w:val="both"/>
        <w:rPr>
          <w:color w:val="000000" w:themeColor="text1"/>
        </w:rPr>
      </w:pPr>
      <w:r w:rsidRPr="009E5A11">
        <w:rPr>
          <w:color w:val="000000" w:themeColor="text1"/>
        </w:rPr>
        <w:t xml:space="preserve">A Discloser may raise their concerns anonymously to the </w:t>
      </w:r>
      <w:r w:rsidR="008C13C1" w:rsidRPr="009E5A11">
        <w:rPr>
          <w:color w:val="000000" w:themeColor="text1"/>
        </w:rPr>
        <w:t>Company</w:t>
      </w:r>
      <w:r w:rsidRPr="009E5A11">
        <w:rPr>
          <w:color w:val="000000" w:themeColor="text1"/>
        </w:rPr>
        <w:t xml:space="preserve">.  </w:t>
      </w:r>
    </w:p>
    <w:p w:rsidR="0036481A" w:rsidRPr="009E5A11" w:rsidRDefault="00193C30" w:rsidP="009E5A11">
      <w:pPr>
        <w:tabs>
          <w:tab w:val="left" w:pos="709"/>
          <w:tab w:val="left" w:pos="1276"/>
        </w:tabs>
        <w:spacing w:before="120" w:after="0" w:line="259" w:lineRule="auto"/>
        <w:jc w:val="both"/>
        <w:rPr>
          <w:color w:val="000000" w:themeColor="text1"/>
        </w:rPr>
      </w:pPr>
      <w:r w:rsidRPr="009E5A11">
        <w:rPr>
          <w:color w:val="000000" w:themeColor="text1"/>
        </w:rPr>
        <w:t xml:space="preserve">A report may be made </w:t>
      </w:r>
      <w:r w:rsidR="00023B33" w:rsidRPr="009E5A11">
        <w:rPr>
          <w:color w:val="000000" w:themeColor="text1"/>
        </w:rPr>
        <w:t>by any of the following methods</w:t>
      </w:r>
      <w:r w:rsidR="0036481A" w:rsidRPr="009E5A11">
        <w:rPr>
          <w:color w:val="000000" w:themeColor="text1"/>
        </w:rPr>
        <w:t>:</w:t>
      </w:r>
    </w:p>
    <w:p w:rsidR="0036481A" w:rsidRPr="009E5A11" w:rsidRDefault="0036481A" w:rsidP="00550F05">
      <w:pPr>
        <w:pStyle w:val="ListParagraph"/>
        <w:keepNext/>
        <w:keepLines/>
        <w:numPr>
          <w:ilvl w:val="0"/>
          <w:numId w:val="17"/>
        </w:numPr>
        <w:tabs>
          <w:tab w:val="left" w:pos="426"/>
          <w:tab w:val="left" w:pos="709"/>
          <w:tab w:val="left" w:pos="1276"/>
        </w:tabs>
        <w:spacing w:before="120" w:after="0" w:line="259" w:lineRule="auto"/>
        <w:ind w:left="425" w:right="-45" w:hanging="425"/>
        <w:contextualSpacing w:val="0"/>
        <w:jc w:val="both"/>
        <w:rPr>
          <w:color w:val="000000" w:themeColor="text1"/>
          <w:highlight w:val="yellow"/>
        </w:rPr>
      </w:pPr>
      <w:r w:rsidRPr="009E5A11">
        <w:rPr>
          <w:color w:val="000000" w:themeColor="text1"/>
          <w:highlight w:val="yellow"/>
        </w:rPr>
        <w:t>Email</w:t>
      </w:r>
      <w:r w:rsidR="00527C13" w:rsidRPr="009E5A11">
        <w:rPr>
          <w:color w:val="000000" w:themeColor="text1"/>
          <w:highlight w:val="yellow"/>
        </w:rPr>
        <w:t xml:space="preserve"> to the relevant staff member</w:t>
      </w:r>
    </w:p>
    <w:p w:rsidR="0036481A" w:rsidRPr="009E5A11" w:rsidRDefault="0036481A" w:rsidP="00550F05">
      <w:pPr>
        <w:pStyle w:val="ListParagraph"/>
        <w:keepNext/>
        <w:keepLines/>
        <w:numPr>
          <w:ilvl w:val="0"/>
          <w:numId w:val="17"/>
        </w:numPr>
        <w:tabs>
          <w:tab w:val="left" w:pos="426"/>
          <w:tab w:val="left" w:pos="709"/>
          <w:tab w:val="left" w:pos="1276"/>
        </w:tabs>
        <w:spacing w:before="120" w:after="0" w:line="259" w:lineRule="auto"/>
        <w:ind w:left="425" w:right="-45" w:hanging="425"/>
        <w:contextualSpacing w:val="0"/>
        <w:jc w:val="both"/>
        <w:rPr>
          <w:color w:val="000000" w:themeColor="text1"/>
          <w:highlight w:val="yellow"/>
        </w:rPr>
      </w:pPr>
      <w:r w:rsidRPr="009E5A11">
        <w:rPr>
          <w:color w:val="000000" w:themeColor="text1"/>
          <w:highlight w:val="yellow"/>
        </w:rPr>
        <w:t xml:space="preserve">By </w:t>
      </w:r>
      <w:r w:rsidR="00C9230A" w:rsidRPr="009E5A11">
        <w:rPr>
          <w:color w:val="000000" w:themeColor="text1"/>
          <w:highlight w:val="yellow"/>
        </w:rPr>
        <w:t>P</w:t>
      </w:r>
      <w:r w:rsidRPr="009E5A11">
        <w:rPr>
          <w:color w:val="000000" w:themeColor="text1"/>
          <w:highlight w:val="yellow"/>
        </w:rPr>
        <w:t>ost</w:t>
      </w:r>
      <w:r w:rsidR="00C9230A" w:rsidRPr="009E5A11">
        <w:rPr>
          <w:color w:val="000000" w:themeColor="text1"/>
          <w:highlight w:val="yellow"/>
        </w:rPr>
        <w:t xml:space="preserve"> – Addressed to the relevant s</w:t>
      </w:r>
      <w:r w:rsidR="00527C13" w:rsidRPr="009E5A11">
        <w:rPr>
          <w:color w:val="000000" w:themeColor="text1"/>
          <w:highlight w:val="yellow"/>
        </w:rPr>
        <w:t>taff member to [insert address]</w:t>
      </w:r>
    </w:p>
    <w:p w:rsidR="00527C13" w:rsidRPr="009E5A11" w:rsidRDefault="00527C13" w:rsidP="00550F05">
      <w:pPr>
        <w:pStyle w:val="ListParagraph"/>
        <w:keepNext/>
        <w:keepLines/>
        <w:numPr>
          <w:ilvl w:val="0"/>
          <w:numId w:val="17"/>
        </w:numPr>
        <w:tabs>
          <w:tab w:val="left" w:pos="426"/>
          <w:tab w:val="left" w:pos="709"/>
          <w:tab w:val="left" w:pos="1276"/>
        </w:tabs>
        <w:spacing w:before="120" w:after="0" w:line="259" w:lineRule="auto"/>
        <w:ind w:left="425" w:right="-45" w:hanging="425"/>
        <w:contextualSpacing w:val="0"/>
        <w:jc w:val="both"/>
        <w:rPr>
          <w:color w:val="000000" w:themeColor="text1"/>
          <w:highlight w:val="yellow"/>
        </w:rPr>
      </w:pPr>
      <w:r w:rsidRPr="009E5A11">
        <w:rPr>
          <w:color w:val="000000" w:themeColor="text1"/>
          <w:highlight w:val="yellow"/>
        </w:rPr>
        <w:t>Insert other methods (if applicable)</w:t>
      </w:r>
    </w:p>
    <w:p w:rsidR="00527C13" w:rsidRPr="009E5A11" w:rsidRDefault="00F10A7A" w:rsidP="009E5A11">
      <w:pPr>
        <w:tabs>
          <w:tab w:val="left" w:pos="709"/>
          <w:tab w:val="left" w:pos="1276"/>
        </w:tabs>
        <w:spacing w:before="120" w:after="0" w:line="259" w:lineRule="auto"/>
        <w:jc w:val="both"/>
        <w:rPr>
          <w:color w:val="000000" w:themeColor="text1"/>
        </w:rPr>
      </w:pPr>
      <w:r w:rsidRPr="009E5A11">
        <w:rPr>
          <w:color w:val="000000" w:themeColor="text1"/>
        </w:rPr>
        <w:t xml:space="preserve">Reports may also be made to </w:t>
      </w:r>
      <w:r w:rsidR="00055E8E" w:rsidRPr="009E5A11">
        <w:rPr>
          <w:color w:val="000000" w:themeColor="text1"/>
        </w:rPr>
        <w:t xml:space="preserve">the Company’s </w:t>
      </w:r>
      <w:r w:rsidRPr="009E5A11">
        <w:rPr>
          <w:color w:val="000000" w:themeColor="text1"/>
        </w:rPr>
        <w:t xml:space="preserve">auditors or actuaries. </w:t>
      </w:r>
    </w:p>
    <w:p w:rsidR="00527C13" w:rsidRPr="009E5A11" w:rsidRDefault="00527C13" w:rsidP="009E5A11">
      <w:pPr>
        <w:keepNext/>
        <w:keepLines/>
        <w:tabs>
          <w:tab w:val="left" w:pos="709"/>
          <w:tab w:val="left" w:pos="1276"/>
        </w:tabs>
        <w:spacing w:after="0" w:line="259" w:lineRule="auto"/>
        <w:ind w:right="-45"/>
        <w:jc w:val="both"/>
        <w:rPr>
          <w:color w:val="000000" w:themeColor="text1"/>
        </w:rPr>
      </w:pPr>
    </w:p>
    <w:p w:rsidR="002D3100" w:rsidRDefault="00541F52" w:rsidP="009E5A11">
      <w:pPr>
        <w:keepNext/>
        <w:keepLines/>
        <w:tabs>
          <w:tab w:val="left" w:pos="709"/>
          <w:tab w:val="left" w:pos="1276"/>
        </w:tabs>
        <w:spacing w:after="0" w:line="259" w:lineRule="auto"/>
        <w:ind w:right="-45"/>
        <w:jc w:val="both"/>
        <w:rPr>
          <w:b/>
          <w:color w:val="000000" w:themeColor="text1"/>
          <w:sz w:val="26"/>
          <w:szCs w:val="26"/>
        </w:rPr>
      </w:pPr>
      <w:r w:rsidRPr="00541F52">
        <w:rPr>
          <w:b/>
          <w:color w:val="000000" w:themeColor="text1"/>
          <w:sz w:val="26"/>
          <w:szCs w:val="26"/>
        </w:rPr>
        <w:t>How the Company will Investigate Protected Disclosures</w:t>
      </w:r>
    </w:p>
    <w:p w:rsidR="00550F05" w:rsidRPr="00550F05" w:rsidRDefault="00550F05" w:rsidP="009E5A11">
      <w:pPr>
        <w:keepNext/>
        <w:keepLines/>
        <w:tabs>
          <w:tab w:val="left" w:pos="709"/>
          <w:tab w:val="left" w:pos="1276"/>
        </w:tabs>
        <w:spacing w:after="0" w:line="259" w:lineRule="auto"/>
        <w:ind w:right="-45"/>
        <w:jc w:val="both"/>
        <w:rPr>
          <w:color w:val="000000" w:themeColor="text1"/>
          <w:sz w:val="10"/>
          <w:szCs w:val="10"/>
        </w:rPr>
      </w:pPr>
    </w:p>
    <w:p w:rsidR="00550F05" w:rsidRPr="00550F05" w:rsidRDefault="00550F05" w:rsidP="00550F05">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709"/>
          <w:tab w:val="left" w:pos="1276"/>
        </w:tabs>
        <w:spacing w:after="0" w:line="259" w:lineRule="auto"/>
        <w:ind w:right="-46"/>
        <w:jc w:val="both"/>
        <w:rPr>
          <w:b/>
          <w:color w:val="000000" w:themeColor="text1"/>
          <w:sz w:val="22"/>
          <w:szCs w:val="22"/>
        </w:rPr>
      </w:pPr>
      <w:r w:rsidRPr="00550F05">
        <w:rPr>
          <w:b/>
          <w:color w:val="000000" w:themeColor="text1"/>
          <w:sz w:val="22"/>
          <w:szCs w:val="22"/>
        </w:rPr>
        <w:t>[Insert applicable information relating to how the company will investigate protected disclosures.]</w:t>
      </w:r>
    </w:p>
    <w:p w:rsidR="00037B7A" w:rsidRPr="00037B7A" w:rsidRDefault="00037B7A" w:rsidP="00550F05">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709"/>
          <w:tab w:val="left" w:pos="1276"/>
        </w:tabs>
        <w:spacing w:after="0" w:line="259" w:lineRule="auto"/>
        <w:ind w:right="-46"/>
        <w:jc w:val="both"/>
        <w:rPr>
          <w:b/>
          <w:color w:val="000000" w:themeColor="text1"/>
          <w:sz w:val="6"/>
          <w:szCs w:val="6"/>
        </w:rPr>
      </w:pPr>
    </w:p>
    <w:p w:rsidR="00550F05" w:rsidRPr="00550F05" w:rsidRDefault="00550F05" w:rsidP="00550F05">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709"/>
          <w:tab w:val="left" w:pos="1276"/>
        </w:tabs>
        <w:spacing w:after="0" w:line="259" w:lineRule="auto"/>
        <w:ind w:right="-46"/>
        <w:jc w:val="both"/>
        <w:rPr>
          <w:b/>
          <w:color w:val="000000" w:themeColor="text1"/>
          <w:sz w:val="22"/>
          <w:szCs w:val="22"/>
        </w:rPr>
      </w:pPr>
      <w:r w:rsidRPr="00550F05">
        <w:rPr>
          <w:b/>
          <w:color w:val="000000" w:themeColor="text1"/>
          <w:sz w:val="22"/>
          <w:szCs w:val="22"/>
        </w:rPr>
        <w:t>Illustrative example only:</w:t>
      </w:r>
    </w:p>
    <w:p w:rsidR="00281772" w:rsidRPr="00281772" w:rsidRDefault="00281772" w:rsidP="00550F05">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709"/>
          <w:tab w:val="left" w:pos="1276"/>
        </w:tabs>
        <w:spacing w:after="0" w:line="259" w:lineRule="auto"/>
        <w:ind w:right="-46"/>
        <w:jc w:val="both"/>
        <w:rPr>
          <w:i/>
          <w:color w:val="000000" w:themeColor="text1"/>
          <w:sz w:val="6"/>
          <w:szCs w:val="6"/>
        </w:rPr>
      </w:pPr>
    </w:p>
    <w:p w:rsidR="00254DD6" w:rsidRPr="00550F05" w:rsidRDefault="00254DD6" w:rsidP="00550F05">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709"/>
          <w:tab w:val="left" w:pos="1276"/>
        </w:tabs>
        <w:spacing w:after="0" w:line="259" w:lineRule="auto"/>
        <w:ind w:right="-46"/>
        <w:jc w:val="both"/>
        <w:rPr>
          <w:i/>
          <w:color w:val="000000" w:themeColor="text1"/>
          <w:sz w:val="22"/>
          <w:szCs w:val="22"/>
        </w:rPr>
      </w:pPr>
      <w:r w:rsidRPr="00550F05">
        <w:rPr>
          <w:i/>
          <w:color w:val="000000" w:themeColor="text1"/>
          <w:sz w:val="22"/>
          <w:szCs w:val="22"/>
        </w:rPr>
        <w:t xml:space="preserve">The </w:t>
      </w:r>
      <w:r w:rsidR="008C13C1" w:rsidRPr="00550F05">
        <w:rPr>
          <w:i/>
          <w:color w:val="000000" w:themeColor="text1"/>
          <w:sz w:val="22"/>
          <w:szCs w:val="22"/>
        </w:rPr>
        <w:t>Company</w:t>
      </w:r>
      <w:r w:rsidR="00AC60C9" w:rsidRPr="00550F05">
        <w:rPr>
          <w:i/>
          <w:color w:val="000000" w:themeColor="text1"/>
          <w:sz w:val="22"/>
          <w:szCs w:val="22"/>
        </w:rPr>
        <w:t xml:space="preserve"> will </w:t>
      </w:r>
      <w:r w:rsidR="00CF0401" w:rsidRPr="00550F05">
        <w:rPr>
          <w:i/>
          <w:color w:val="000000" w:themeColor="text1"/>
          <w:sz w:val="22"/>
          <w:szCs w:val="22"/>
        </w:rPr>
        <w:t>review all complaints and allegations relating to serious matters raised by a report.</w:t>
      </w:r>
    </w:p>
    <w:p w:rsidR="00E238F2" w:rsidRPr="00550F05" w:rsidRDefault="00CF0401" w:rsidP="00550F05">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709"/>
          <w:tab w:val="left" w:pos="1276"/>
        </w:tabs>
        <w:spacing w:after="0" w:line="259" w:lineRule="auto"/>
        <w:ind w:right="-46"/>
        <w:jc w:val="both"/>
        <w:rPr>
          <w:i/>
          <w:color w:val="000000" w:themeColor="text1"/>
          <w:sz w:val="22"/>
          <w:szCs w:val="22"/>
        </w:rPr>
      </w:pPr>
      <w:r w:rsidRPr="00550F05">
        <w:rPr>
          <w:i/>
          <w:color w:val="000000" w:themeColor="text1"/>
          <w:sz w:val="22"/>
          <w:szCs w:val="22"/>
        </w:rPr>
        <w:t xml:space="preserve">Upon consideration of a report, the </w:t>
      </w:r>
      <w:r w:rsidR="008C13C1" w:rsidRPr="00550F05">
        <w:rPr>
          <w:i/>
          <w:color w:val="000000" w:themeColor="text1"/>
          <w:sz w:val="22"/>
          <w:szCs w:val="22"/>
        </w:rPr>
        <w:t>Company</w:t>
      </w:r>
      <w:r w:rsidRPr="00550F05">
        <w:rPr>
          <w:i/>
          <w:color w:val="000000" w:themeColor="text1"/>
          <w:sz w:val="22"/>
          <w:szCs w:val="22"/>
        </w:rPr>
        <w:t xml:space="preserve"> </w:t>
      </w:r>
      <w:r w:rsidR="0039125A" w:rsidRPr="00550F05">
        <w:rPr>
          <w:i/>
          <w:color w:val="000000" w:themeColor="text1"/>
          <w:sz w:val="22"/>
          <w:szCs w:val="22"/>
        </w:rPr>
        <w:t xml:space="preserve">may decide to conduct an investigation. In doing so, </w:t>
      </w:r>
      <w:r w:rsidRPr="00550F05">
        <w:rPr>
          <w:i/>
          <w:color w:val="000000" w:themeColor="text1"/>
          <w:sz w:val="22"/>
          <w:szCs w:val="22"/>
        </w:rPr>
        <w:t xml:space="preserve">the </w:t>
      </w:r>
      <w:r w:rsidR="008C13C1" w:rsidRPr="00550F05">
        <w:rPr>
          <w:i/>
          <w:color w:val="000000" w:themeColor="text1"/>
          <w:sz w:val="22"/>
          <w:szCs w:val="22"/>
        </w:rPr>
        <w:t>Company</w:t>
      </w:r>
      <w:r w:rsidRPr="00550F05">
        <w:rPr>
          <w:i/>
          <w:color w:val="000000" w:themeColor="text1"/>
          <w:sz w:val="22"/>
          <w:szCs w:val="22"/>
        </w:rPr>
        <w:t xml:space="preserve"> will follow a fair process and</w:t>
      </w:r>
      <w:r w:rsidR="0039125A" w:rsidRPr="00550F05">
        <w:rPr>
          <w:i/>
          <w:color w:val="000000" w:themeColor="text1"/>
          <w:sz w:val="22"/>
          <w:szCs w:val="22"/>
        </w:rPr>
        <w:t xml:space="preserve"> ensure the</w:t>
      </w:r>
      <w:r w:rsidR="00CE34A5" w:rsidRPr="00550F05">
        <w:rPr>
          <w:i/>
          <w:color w:val="000000" w:themeColor="text1"/>
          <w:sz w:val="22"/>
          <w:szCs w:val="22"/>
        </w:rPr>
        <w:t xml:space="preserve"> investigation is</w:t>
      </w:r>
      <w:r w:rsidR="00065E34" w:rsidRPr="00550F05">
        <w:rPr>
          <w:i/>
          <w:color w:val="000000" w:themeColor="text1"/>
          <w:sz w:val="22"/>
          <w:szCs w:val="22"/>
        </w:rPr>
        <w:t xml:space="preserve"> conducted in a timely and impa</w:t>
      </w:r>
      <w:r w:rsidR="00074D8E" w:rsidRPr="00550F05">
        <w:rPr>
          <w:i/>
          <w:color w:val="000000" w:themeColor="text1"/>
          <w:sz w:val="22"/>
          <w:szCs w:val="22"/>
        </w:rPr>
        <w:t>rtial manner</w:t>
      </w:r>
      <w:r w:rsidR="00E238F2" w:rsidRPr="00550F05">
        <w:rPr>
          <w:i/>
          <w:color w:val="000000" w:themeColor="text1"/>
          <w:sz w:val="22"/>
          <w:szCs w:val="22"/>
        </w:rPr>
        <w:t xml:space="preserve">. </w:t>
      </w:r>
    </w:p>
    <w:p w:rsidR="00281772" w:rsidRPr="00281772" w:rsidRDefault="00281772" w:rsidP="00550F05">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709"/>
          <w:tab w:val="left" w:pos="1276"/>
        </w:tabs>
        <w:spacing w:after="0" w:line="259" w:lineRule="auto"/>
        <w:ind w:right="-46"/>
        <w:jc w:val="both"/>
        <w:rPr>
          <w:i/>
          <w:color w:val="000000" w:themeColor="text1"/>
          <w:sz w:val="6"/>
          <w:szCs w:val="6"/>
        </w:rPr>
      </w:pPr>
    </w:p>
    <w:p w:rsidR="00E238F2" w:rsidRPr="00550F05" w:rsidRDefault="00E238F2" w:rsidP="00550F05">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709"/>
          <w:tab w:val="left" w:pos="1276"/>
        </w:tabs>
        <w:spacing w:after="0" w:line="259" w:lineRule="auto"/>
        <w:ind w:right="-46"/>
        <w:jc w:val="both"/>
        <w:rPr>
          <w:i/>
          <w:color w:val="000000" w:themeColor="text1"/>
          <w:sz w:val="22"/>
          <w:szCs w:val="22"/>
        </w:rPr>
      </w:pPr>
      <w:r w:rsidRPr="00550F05">
        <w:rPr>
          <w:i/>
          <w:color w:val="000000" w:themeColor="text1"/>
          <w:sz w:val="22"/>
          <w:szCs w:val="22"/>
        </w:rPr>
        <w:t xml:space="preserve">As part of </w:t>
      </w:r>
      <w:r w:rsidR="009D335E" w:rsidRPr="00550F05">
        <w:rPr>
          <w:i/>
          <w:color w:val="000000" w:themeColor="text1"/>
          <w:sz w:val="22"/>
          <w:szCs w:val="22"/>
        </w:rPr>
        <w:t>the investigation process, the D</w:t>
      </w:r>
      <w:r w:rsidRPr="00550F05">
        <w:rPr>
          <w:i/>
          <w:color w:val="000000" w:themeColor="text1"/>
          <w:sz w:val="22"/>
          <w:szCs w:val="22"/>
        </w:rPr>
        <w:t xml:space="preserve">iscloser may need to be contacted in order to obtain further information relevant for the investigation. </w:t>
      </w:r>
    </w:p>
    <w:p w:rsidR="00281772" w:rsidRPr="00281772" w:rsidRDefault="00281772" w:rsidP="00550F05">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709"/>
          <w:tab w:val="left" w:pos="1276"/>
        </w:tabs>
        <w:spacing w:after="0" w:line="259" w:lineRule="auto"/>
        <w:ind w:right="-46"/>
        <w:jc w:val="both"/>
        <w:rPr>
          <w:i/>
          <w:color w:val="000000" w:themeColor="text1"/>
          <w:sz w:val="6"/>
          <w:szCs w:val="6"/>
        </w:rPr>
      </w:pPr>
    </w:p>
    <w:p w:rsidR="00792607" w:rsidRPr="00550F05" w:rsidRDefault="009D335E" w:rsidP="00550F05">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709"/>
          <w:tab w:val="left" w:pos="1276"/>
        </w:tabs>
        <w:spacing w:after="0" w:line="259" w:lineRule="auto"/>
        <w:ind w:right="-46"/>
        <w:jc w:val="both"/>
        <w:rPr>
          <w:i/>
          <w:color w:val="000000" w:themeColor="text1"/>
          <w:sz w:val="22"/>
          <w:szCs w:val="22"/>
        </w:rPr>
      </w:pPr>
      <w:r w:rsidRPr="00550F05">
        <w:rPr>
          <w:i/>
          <w:color w:val="000000" w:themeColor="text1"/>
          <w:sz w:val="22"/>
          <w:szCs w:val="22"/>
        </w:rPr>
        <w:t xml:space="preserve">The </w:t>
      </w:r>
      <w:r w:rsidR="008C13C1" w:rsidRPr="00550F05">
        <w:rPr>
          <w:i/>
          <w:color w:val="000000" w:themeColor="text1"/>
          <w:sz w:val="22"/>
          <w:szCs w:val="22"/>
        </w:rPr>
        <w:t>Company</w:t>
      </w:r>
      <w:r w:rsidRPr="00550F05">
        <w:rPr>
          <w:i/>
          <w:color w:val="000000" w:themeColor="text1"/>
          <w:sz w:val="22"/>
          <w:szCs w:val="22"/>
        </w:rPr>
        <w:t xml:space="preserve"> will keep the D</w:t>
      </w:r>
      <w:r w:rsidR="00792607" w:rsidRPr="00550F05">
        <w:rPr>
          <w:i/>
          <w:color w:val="000000" w:themeColor="text1"/>
          <w:sz w:val="22"/>
          <w:szCs w:val="22"/>
        </w:rPr>
        <w:t xml:space="preserve">iscloser updated on the progress of the </w:t>
      </w:r>
      <w:r w:rsidR="007A2F3D" w:rsidRPr="00550F05">
        <w:rPr>
          <w:i/>
          <w:color w:val="000000" w:themeColor="text1"/>
          <w:sz w:val="22"/>
          <w:szCs w:val="22"/>
        </w:rPr>
        <w:t>investigation</w:t>
      </w:r>
      <w:r w:rsidR="00792607" w:rsidRPr="00550F05">
        <w:rPr>
          <w:i/>
          <w:color w:val="000000" w:themeColor="text1"/>
          <w:sz w:val="22"/>
          <w:szCs w:val="22"/>
        </w:rPr>
        <w:t>.</w:t>
      </w:r>
    </w:p>
    <w:p w:rsidR="00281772" w:rsidRPr="00281772" w:rsidRDefault="00281772" w:rsidP="00550F05">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709"/>
          <w:tab w:val="left" w:pos="1276"/>
        </w:tabs>
        <w:spacing w:after="0" w:line="259" w:lineRule="auto"/>
        <w:ind w:right="-46"/>
        <w:jc w:val="both"/>
        <w:rPr>
          <w:i/>
          <w:color w:val="000000" w:themeColor="text1"/>
          <w:sz w:val="6"/>
          <w:szCs w:val="6"/>
        </w:rPr>
      </w:pPr>
    </w:p>
    <w:p w:rsidR="008C13C1" w:rsidRPr="00550F05" w:rsidRDefault="00792607" w:rsidP="00550F05">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709"/>
          <w:tab w:val="left" w:pos="1276"/>
        </w:tabs>
        <w:spacing w:after="0" w:line="259" w:lineRule="auto"/>
        <w:ind w:right="-46"/>
        <w:jc w:val="both"/>
        <w:rPr>
          <w:i/>
          <w:color w:val="000000" w:themeColor="text1"/>
          <w:sz w:val="22"/>
          <w:szCs w:val="22"/>
        </w:rPr>
      </w:pPr>
      <w:r w:rsidRPr="00550F05">
        <w:rPr>
          <w:i/>
          <w:color w:val="000000" w:themeColor="text1"/>
          <w:sz w:val="22"/>
          <w:szCs w:val="22"/>
        </w:rPr>
        <w:t xml:space="preserve">Following the investigation, the </w:t>
      </w:r>
      <w:r w:rsidR="008C13C1" w:rsidRPr="00550F05">
        <w:rPr>
          <w:i/>
          <w:color w:val="000000" w:themeColor="text1"/>
          <w:sz w:val="22"/>
          <w:szCs w:val="22"/>
        </w:rPr>
        <w:t>Company</w:t>
      </w:r>
      <w:r w:rsidRPr="00550F05">
        <w:rPr>
          <w:i/>
          <w:color w:val="000000" w:themeColor="text1"/>
          <w:sz w:val="22"/>
          <w:szCs w:val="22"/>
        </w:rPr>
        <w:t xml:space="preserve"> </w:t>
      </w:r>
      <w:r w:rsidR="00074D8E" w:rsidRPr="00550F05">
        <w:rPr>
          <w:i/>
          <w:color w:val="000000" w:themeColor="text1"/>
          <w:sz w:val="22"/>
          <w:szCs w:val="22"/>
        </w:rPr>
        <w:t>may</w:t>
      </w:r>
      <w:r w:rsidRPr="00550F05">
        <w:rPr>
          <w:i/>
          <w:color w:val="000000" w:themeColor="text1"/>
          <w:sz w:val="22"/>
          <w:szCs w:val="22"/>
        </w:rPr>
        <w:t xml:space="preserve"> </w:t>
      </w:r>
      <w:r w:rsidR="00074D8E" w:rsidRPr="00550F05">
        <w:rPr>
          <w:i/>
          <w:color w:val="000000" w:themeColor="text1"/>
          <w:sz w:val="22"/>
          <w:szCs w:val="22"/>
        </w:rPr>
        <w:t>prepare</w:t>
      </w:r>
      <w:r w:rsidRPr="00550F05">
        <w:rPr>
          <w:i/>
          <w:color w:val="000000" w:themeColor="text1"/>
          <w:sz w:val="22"/>
          <w:szCs w:val="22"/>
        </w:rPr>
        <w:t xml:space="preserve"> a report of its findings and the actions that will be taken. </w:t>
      </w:r>
    </w:p>
    <w:p w:rsidR="00281772" w:rsidRPr="00281772" w:rsidRDefault="00281772" w:rsidP="00550F05">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709"/>
          <w:tab w:val="left" w:pos="1276"/>
        </w:tabs>
        <w:spacing w:after="0" w:line="259" w:lineRule="auto"/>
        <w:ind w:right="-46"/>
        <w:jc w:val="both"/>
        <w:rPr>
          <w:rFonts w:eastAsia="Calibri" w:cstheme="minorHAnsi"/>
          <w:i/>
          <w:color w:val="000000" w:themeColor="text1"/>
          <w:sz w:val="6"/>
          <w:szCs w:val="6"/>
        </w:rPr>
      </w:pPr>
    </w:p>
    <w:p w:rsidR="00074D8E" w:rsidRPr="00550F05" w:rsidRDefault="00074D8E" w:rsidP="00550F05">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709"/>
          <w:tab w:val="left" w:pos="1276"/>
        </w:tabs>
        <w:spacing w:after="0" w:line="259" w:lineRule="auto"/>
        <w:ind w:right="-46"/>
        <w:jc w:val="both"/>
        <w:rPr>
          <w:i/>
          <w:color w:val="000000" w:themeColor="text1"/>
          <w:sz w:val="22"/>
          <w:szCs w:val="22"/>
        </w:rPr>
      </w:pPr>
      <w:r w:rsidRPr="00550F05">
        <w:rPr>
          <w:rFonts w:eastAsia="Calibri" w:cstheme="minorHAnsi"/>
          <w:i/>
          <w:color w:val="000000" w:themeColor="text1"/>
          <w:sz w:val="22"/>
          <w:szCs w:val="22"/>
        </w:rPr>
        <w:t>Where</w:t>
      </w:r>
      <w:r w:rsidRPr="00550F05">
        <w:rPr>
          <w:rFonts w:eastAsia="Calibri" w:cstheme="minorHAnsi"/>
          <w:i/>
          <w:color w:val="000000" w:themeColor="text1"/>
          <w:spacing w:val="-6"/>
          <w:sz w:val="22"/>
          <w:szCs w:val="22"/>
        </w:rPr>
        <w:t xml:space="preserve"> </w:t>
      </w:r>
      <w:r w:rsidRPr="00550F05">
        <w:rPr>
          <w:rFonts w:eastAsia="Calibri" w:cstheme="minorHAnsi"/>
          <w:i/>
          <w:color w:val="000000" w:themeColor="text1"/>
          <w:sz w:val="22"/>
          <w:szCs w:val="22"/>
        </w:rPr>
        <w:t>a</w:t>
      </w:r>
      <w:r w:rsidRPr="00550F05">
        <w:rPr>
          <w:rFonts w:eastAsia="Calibri" w:cstheme="minorHAnsi"/>
          <w:i/>
          <w:color w:val="000000" w:themeColor="text1"/>
          <w:spacing w:val="-7"/>
          <w:sz w:val="22"/>
          <w:szCs w:val="22"/>
        </w:rPr>
        <w:t xml:space="preserve"> </w:t>
      </w:r>
      <w:r w:rsidRPr="00550F05">
        <w:rPr>
          <w:rFonts w:eastAsia="Calibri" w:cstheme="minorHAnsi"/>
          <w:i/>
          <w:color w:val="000000" w:themeColor="text1"/>
          <w:sz w:val="22"/>
          <w:szCs w:val="22"/>
        </w:rPr>
        <w:t>re</w:t>
      </w:r>
      <w:r w:rsidRPr="00550F05">
        <w:rPr>
          <w:rFonts w:eastAsia="Calibri" w:cstheme="minorHAnsi"/>
          <w:i/>
          <w:color w:val="000000" w:themeColor="text1"/>
          <w:spacing w:val="-3"/>
          <w:sz w:val="22"/>
          <w:szCs w:val="22"/>
        </w:rPr>
        <w:t>p</w:t>
      </w:r>
      <w:r w:rsidRPr="00550F05">
        <w:rPr>
          <w:rFonts w:eastAsia="Calibri" w:cstheme="minorHAnsi"/>
          <w:i/>
          <w:color w:val="000000" w:themeColor="text1"/>
          <w:spacing w:val="1"/>
          <w:sz w:val="22"/>
          <w:szCs w:val="22"/>
        </w:rPr>
        <w:t>o</w:t>
      </w:r>
      <w:r w:rsidRPr="00550F05">
        <w:rPr>
          <w:rFonts w:eastAsia="Calibri" w:cstheme="minorHAnsi"/>
          <w:i/>
          <w:color w:val="000000" w:themeColor="text1"/>
          <w:sz w:val="22"/>
          <w:szCs w:val="22"/>
        </w:rPr>
        <w:t>rt</w:t>
      </w:r>
      <w:r w:rsidRPr="00550F05">
        <w:rPr>
          <w:rFonts w:eastAsia="Calibri" w:cstheme="minorHAnsi"/>
          <w:i/>
          <w:color w:val="000000" w:themeColor="text1"/>
          <w:spacing w:val="-6"/>
          <w:sz w:val="22"/>
          <w:szCs w:val="22"/>
        </w:rPr>
        <w:t xml:space="preserve"> </w:t>
      </w:r>
      <w:r w:rsidRPr="00550F05">
        <w:rPr>
          <w:rFonts w:eastAsia="Calibri" w:cstheme="minorHAnsi"/>
          <w:i/>
          <w:color w:val="000000" w:themeColor="text1"/>
          <w:sz w:val="22"/>
          <w:szCs w:val="22"/>
        </w:rPr>
        <w:t>is</w:t>
      </w:r>
      <w:r w:rsidRPr="00550F05">
        <w:rPr>
          <w:rFonts w:eastAsia="Calibri" w:cstheme="minorHAnsi"/>
          <w:i/>
          <w:color w:val="000000" w:themeColor="text1"/>
          <w:spacing w:val="-7"/>
          <w:sz w:val="22"/>
          <w:szCs w:val="22"/>
        </w:rPr>
        <w:t xml:space="preserve"> </w:t>
      </w:r>
      <w:r w:rsidRPr="00550F05">
        <w:rPr>
          <w:rFonts w:eastAsia="Calibri" w:cstheme="minorHAnsi"/>
          <w:i/>
          <w:color w:val="000000" w:themeColor="text1"/>
          <w:sz w:val="22"/>
          <w:szCs w:val="22"/>
        </w:rPr>
        <w:t>su</w:t>
      </w:r>
      <w:r w:rsidRPr="00550F05">
        <w:rPr>
          <w:rFonts w:eastAsia="Calibri" w:cstheme="minorHAnsi"/>
          <w:i/>
          <w:color w:val="000000" w:themeColor="text1"/>
          <w:spacing w:val="-4"/>
          <w:sz w:val="22"/>
          <w:szCs w:val="22"/>
        </w:rPr>
        <w:t>b</w:t>
      </w:r>
      <w:r w:rsidRPr="00550F05">
        <w:rPr>
          <w:rFonts w:eastAsia="Calibri" w:cstheme="minorHAnsi"/>
          <w:i/>
          <w:color w:val="000000" w:themeColor="text1"/>
          <w:spacing w:val="1"/>
          <w:sz w:val="22"/>
          <w:szCs w:val="22"/>
        </w:rPr>
        <w:t>m</w:t>
      </w:r>
      <w:r w:rsidRPr="00550F05">
        <w:rPr>
          <w:rFonts w:eastAsia="Calibri" w:cstheme="minorHAnsi"/>
          <w:i/>
          <w:color w:val="000000" w:themeColor="text1"/>
          <w:sz w:val="22"/>
          <w:szCs w:val="22"/>
        </w:rPr>
        <w:t>it</w:t>
      </w:r>
      <w:r w:rsidRPr="00550F05">
        <w:rPr>
          <w:rFonts w:eastAsia="Calibri" w:cstheme="minorHAnsi"/>
          <w:i/>
          <w:color w:val="000000" w:themeColor="text1"/>
          <w:spacing w:val="-2"/>
          <w:sz w:val="22"/>
          <w:szCs w:val="22"/>
        </w:rPr>
        <w:t>te</w:t>
      </w:r>
      <w:r w:rsidRPr="00550F05">
        <w:rPr>
          <w:rFonts w:eastAsia="Calibri" w:cstheme="minorHAnsi"/>
          <w:i/>
          <w:color w:val="000000" w:themeColor="text1"/>
          <w:sz w:val="22"/>
          <w:szCs w:val="22"/>
        </w:rPr>
        <w:t>d</w:t>
      </w:r>
      <w:r w:rsidRPr="00550F05">
        <w:rPr>
          <w:rFonts w:eastAsia="Calibri" w:cstheme="minorHAnsi"/>
          <w:i/>
          <w:color w:val="000000" w:themeColor="text1"/>
          <w:spacing w:val="-7"/>
          <w:sz w:val="22"/>
          <w:szCs w:val="22"/>
        </w:rPr>
        <w:t xml:space="preserve"> </w:t>
      </w:r>
      <w:r w:rsidRPr="00550F05">
        <w:rPr>
          <w:rFonts w:eastAsia="Calibri" w:cstheme="minorHAnsi"/>
          <w:i/>
          <w:color w:val="000000" w:themeColor="text1"/>
          <w:sz w:val="22"/>
          <w:szCs w:val="22"/>
        </w:rPr>
        <w:t>a</w:t>
      </w:r>
      <w:r w:rsidRPr="00550F05">
        <w:rPr>
          <w:rFonts w:eastAsia="Calibri" w:cstheme="minorHAnsi"/>
          <w:i/>
          <w:color w:val="000000" w:themeColor="text1"/>
          <w:spacing w:val="-1"/>
          <w:sz w:val="22"/>
          <w:szCs w:val="22"/>
        </w:rPr>
        <w:t>n</w:t>
      </w:r>
      <w:r w:rsidRPr="00550F05">
        <w:rPr>
          <w:rFonts w:eastAsia="Calibri" w:cstheme="minorHAnsi"/>
          <w:i/>
          <w:color w:val="000000" w:themeColor="text1"/>
          <w:spacing w:val="1"/>
          <w:sz w:val="22"/>
          <w:szCs w:val="22"/>
        </w:rPr>
        <w:t>o</w:t>
      </w:r>
      <w:r w:rsidRPr="00550F05">
        <w:rPr>
          <w:rFonts w:eastAsia="Calibri" w:cstheme="minorHAnsi"/>
          <w:i/>
          <w:color w:val="000000" w:themeColor="text1"/>
          <w:spacing w:val="-1"/>
          <w:sz w:val="22"/>
          <w:szCs w:val="22"/>
        </w:rPr>
        <w:t>n</w:t>
      </w:r>
      <w:r w:rsidRPr="00550F05">
        <w:rPr>
          <w:rFonts w:eastAsia="Calibri" w:cstheme="minorHAnsi"/>
          <w:i/>
          <w:color w:val="000000" w:themeColor="text1"/>
          <w:spacing w:val="1"/>
          <w:sz w:val="22"/>
          <w:szCs w:val="22"/>
        </w:rPr>
        <w:t>y</w:t>
      </w:r>
      <w:r w:rsidRPr="00550F05">
        <w:rPr>
          <w:rFonts w:eastAsia="Calibri" w:cstheme="minorHAnsi"/>
          <w:i/>
          <w:color w:val="000000" w:themeColor="text1"/>
          <w:spacing w:val="-1"/>
          <w:sz w:val="22"/>
          <w:szCs w:val="22"/>
        </w:rPr>
        <w:t>m</w:t>
      </w:r>
      <w:r w:rsidRPr="00550F05">
        <w:rPr>
          <w:rFonts w:eastAsia="Calibri" w:cstheme="minorHAnsi"/>
          <w:i/>
          <w:color w:val="000000" w:themeColor="text1"/>
          <w:spacing w:val="1"/>
          <w:sz w:val="22"/>
          <w:szCs w:val="22"/>
        </w:rPr>
        <w:t>o</w:t>
      </w:r>
      <w:r w:rsidRPr="00550F05">
        <w:rPr>
          <w:rFonts w:eastAsia="Calibri" w:cstheme="minorHAnsi"/>
          <w:i/>
          <w:color w:val="000000" w:themeColor="text1"/>
          <w:spacing w:val="-1"/>
          <w:sz w:val="22"/>
          <w:szCs w:val="22"/>
        </w:rPr>
        <w:t>u</w:t>
      </w:r>
      <w:r w:rsidRPr="00550F05">
        <w:rPr>
          <w:rFonts w:eastAsia="Calibri" w:cstheme="minorHAnsi"/>
          <w:i/>
          <w:color w:val="000000" w:themeColor="text1"/>
          <w:sz w:val="22"/>
          <w:szCs w:val="22"/>
        </w:rPr>
        <w:t>s</w:t>
      </w:r>
      <w:r w:rsidRPr="00550F05">
        <w:rPr>
          <w:rFonts w:eastAsia="Calibri" w:cstheme="minorHAnsi"/>
          <w:i/>
          <w:color w:val="000000" w:themeColor="text1"/>
          <w:spacing w:val="-3"/>
          <w:sz w:val="22"/>
          <w:szCs w:val="22"/>
        </w:rPr>
        <w:t>l</w:t>
      </w:r>
      <w:r w:rsidRPr="00550F05">
        <w:rPr>
          <w:rFonts w:eastAsia="Calibri" w:cstheme="minorHAnsi"/>
          <w:i/>
          <w:color w:val="000000" w:themeColor="text1"/>
          <w:spacing w:val="1"/>
          <w:sz w:val="22"/>
          <w:szCs w:val="22"/>
        </w:rPr>
        <w:t>y</w:t>
      </w:r>
      <w:r w:rsidRPr="00550F05">
        <w:rPr>
          <w:rFonts w:eastAsia="Calibri" w:cstheme="minorHAnsi"/>
          <w:i/>
          <w:color w:val="000000" w:themeColor="text1"/>
          <w:sz w:val="22"/>
          <w:szCs w:val="22"/>
        </w:rPr>
        <w:t>,</w:t>
      </w:r>
      <w:r w:rsidRPr="00550F05">
        <w:rPr>
          <w:rFonts w:eastAsia="Calibri" w:cstheme="minorHAnsi"/>
          <w:i/>
          <w:color w:val="000000" w:themeColor="text1"/>
          <w:spacing w:val="-5"/>
          <w:sz w:val="22"/>
          <w:szCs w:val="22"/>
        </w:rPr>
        <w:t xml:space="preserve"> </w:t>
      </w:r>
      <w:r w:rsidRPr="00550F05">
        <w:rPr>
          <w:rFonts w:eastAsia="Calibri" w:cstheme="minorHAnsi"/>
          <w:i/>
          <w:color w:val="000000" w:themeColor="text1"/>
          <w:spacing w:val="1"/>
          <w:sz w:val="22"/>
          <w:szCs w:val="22"/>
        </w:rPr>
        <w:t xml:space="preserve">the </w:t>
      </w:r>
      <w:r w:rsidR="008C13C1" w:rsidRPr="00550F05">
        <w:rPr>
          <w:rFonts w:eastAsia="Calibri" w:cstheme="minorHAnsi"/>
          <w:i/>
          <w:color w:val="000000" w:themeColor="text1"/>
          <w:spacing w:val="1"/>
          <w:sz w:val="22"/>
          <w:szCs w:val="22"/>
        </w:rPr>
        <w:t>Company</w:t>
      </w:r>
      <w:r w:rsidRPr="00550F05">
        <w:rPr>
          <w:rFonts w:eastAsia="Calibri" w:cstheme="minorHAnsi"/>
          <w:i/>
          <w:color w:val="000000" w:themeColor="text1"/>
          <w:spacing w:val="-6"/>
          <w:sz w:val="22"/>
          <w:szCs w:val="22"/>
        </w:rPr>
        <w:t xml:space="preserve"> </w:t>
      </w:r>
      <w:r w:rsidRPr="00550F05">
        <w:rPr>
          <w:rFonts w:eastAsia="Calibri" w:cstheme="minorHAnsi"/>
          <w:i/>
          <w:color w:val="000000" w:themeColor="text1"/>
          <w:sz w:val="22"/>
          <w:szCs w:val="22"/>
        </w:rPr>
        <w:t>will</w:t>
      </w:r>
      <w:r w:rsidRPr="00550F05">
        <w:rPr>
          <w:rFonts w:eastAsia="Calibri" w:cstheme="minorHAnsi"/>
          <w:i/>
          <w:color w:val="000000" w:themeColor="text1"/>
          <w:spacing w:val="-7"/>
          <w:sz w:val="22"/>
          <w:szCs w:val="22"/>
        </w:rPr>
        <w:t xml:space="preserve"> </w:t>
      </w:r>
      <w:r w:rsidRPr="00550F05">
        <w:rPr>
          <w:rFonts w:eastAsia="Calibri" w:cstheme="minorHAnsi"/>
          <w:i/>
          <w:color w:val="000000" w:themeColor="text1"/>
          <w:spacing w:val="-2"/>
          <w:sz w:val="22"/>
          <w:szCs w:val="22"/>
        </w:rPr>
        <w:t>c</w:t>
      </w:r>
      <w:r w:rsidRPr="00550F05">
        <w:rPr>
          <w:rFonts w:eastAsia="Calibri" w:cstheme="minorHAnsi"/>
          <w:i/>
          <w:color w:val="000000" w:themeColor="text1"/>
          <w:spacing w:val="1"/>
          <w:sz w:val="22"/>
          <w:szCs w:val="22"/>
        </w:rPr>
        <w:t>o</w:t>
      </w:r>
      <w:r w:rsidRPr="00550F05">
        <w:rPr>
          <w:rFonts w:eastAsia="Calibri" w:cstheme="minorHAnsi"/>
          <w:i/>
          <w:color w:val="000000" w:themeColor="text1"/>
          <w:spacing w:val="-1"/>
          <w:sz w:val="22"/>
          <w:szCs w:val="22"/>
        </w:rPr>
        <w:t>ndu</w:t>
      </w:r>
      <w:r w:rsidRPr="00550F05">
        <w:rPr>
          <w:rFonts w:eastAsia="Calibri" w:cstheme="minorHAnsi"/>
          <w:i/>
          <w:color w:val="000000" w:themeColor="text1"/>
          <w:sz w:val="22"/>
          <w:szCs w:val="22"/>
        </w:rPr>
        <w:t>ct</w:t>
      </w:r>
      <w:r w:rsidRPr="00550F05">
        <w:rPr>
          <w:rFonts w:eastAsia="Calibri" w:cstheme="minorHAnsi"/>
          <w:i/>
          <w:color w:val="000000" w:themeColor="text1"/>
          <w:spacing w:val="-6"/>
          <w:sz w:val="22"/>
          <w:szCs w:val="22"/>
        </w:rPr>
        <w:t xml:space="preserve"> </w:t>
      </w:r>
      <w:r w:rsidRPr="00550F05">
        <w:rPr>
          <w:rFonts w:eastAsia="Calibri" w:cstheme="minorHAnsi"/>
          <w:i/>
          <w:color w:val="000000" w:themeColor="text1"/>
          <w:sz w:val="22"/>
          <w:szCs w:val="22"/>
        </w:rPr>
        <w:t>the</w:t>
      </w:r>
      <w:r w:rsidRPr="00550F05">
        <w:rPr>
          <w:rFonts w:eastAsia="Calibri" w:cstheme="minorHAnsi"/>
          <w:i/>
          <w:color w:val="000000" w:themeColor="text1"/>
          <w:spacing w:val="-6"/>
          <w:sz w:val="22"/>
          <w:szCs w:val="22"/>
        </w:rPr>
        <w:t xml:space="preserve"> </w:t>
      </w:r>
      <w:r w:rsidRPr="00550F05">
        <w:rPr>
          <w:rFonts w:eastAsia="Calibri" w:cstheme="minorHAnsi"/>
          <w:i/>
          <w:color w:val="000000" w:themeColor="text1"/>
          <w:sz w:val="22"/>
          <w:szCs w:val="22"/>
        </w:rPr>
        <w:t>i</w:t>
      </w:r>
      <w:r w:rsidRPr="00550F05">
        <w:rPr>
          <w:rFonts w:eastAsia="Calibri" w:cstheme="minorHAnsi"/>
          <w:i/>
          <w:color w:val="000000" w:themeColor="text1"/>
          <w:spacing w:val="-1"/>
          <w:sz w:val="22"/>
          <w:szCs w:val="22"/>
        </w:rPr>
        <w:t>nv</w:t>
      </w:r>
      <w:r w:rsidRPr="00550F05">
        <w:rPr>
          <w:rFonts w:eastAsia="Calibri" w:cstheme="minorHAnsi"/>
          <w:i/>
          <w:color w:val="000000" w:themeColor="text1"/>
          <w:sz w:val="22"/>
          <w:szCs w:val="22"/>
        </w:rPr>
        <w:t>es</w:t>
      </w:r>
      <w:r w:rsidRPr="00550F05">
        <w:rPr>
          <w:rFonts w:eastAsia="Calibri" w:cstheme="minorHAnsi"/>
          <w:i/>
          <w:color w:val="000000" w:themeColor="text1"/>
          <w:spacing w:val="1"/>
          <w:sz w:val="22"/>
          <w:szCs w:val="22"/>
        </w:rPr>
        <w:t>t</w:t>
      </w:r>
      <w:r w:rsidRPr="00550F05">
        <w:rPr>
          <w:rFonts w:eastAsia="Calibri" w:cstheme="minorHAnsi"/>
          <w:i/>
          <w:color w:val="000000" w:themeColor="text1"/>
          <w:sz w:val="22"/>
          <w:szCs w:val="22"/>
        </w:rPr>
        <w:t>i</w:t>
      </w:r>
      <w:r w:rsidRPr="00550F05">
        <w:rPr>
          <w:rFonts w:eastAsia="Calibri" w:cstheme="minorHAnsi"/>
          <w:i/>
          <w:color w:val="000000" w:themeColor="text1"/>
          <w:spacing w:val="-1"/>
          <w:sz w:val="22"/>
          <w:szCs w:val="22"/>
        </w:rPr>
        <w:t>g</w:t>
      </w:r>
      <w:r w:rsidRPr="00550F05">
        <w:rPr>
          <w:rFonts w:eastAsia="Calibri" w:cstheme="minorHAnsi"/>
          <w:i/>
          <w:color w:val="000000" w:themeColor="text1"/>
          <w:sz w:val="22"/>
          <w:szCs w:val="22"/>
        </w:rPr>
        <w:t>at</w:t>
      </w:r>
      <w:r w:rsidRPr="00550F05">
        <w:rPr>
          <w:rFonts w:eastAsia="Calibri" w:cstheme="minorHAnsi"/>
          <w:i/>
          <w:color w:val="000000" w:themeColor="text1"/>
          <w:spacing w:val="-2"/>
          <w:sz w:val="22"/>
          <w:szCs w:val="22"/>
        </w:rPr>
        <w:t>i</w:t>
      </w:r>
      <w:r w:rsidRPr="00550F05">
        <w:rPr>
          <w:rFonts w:eastAsia="Calibri" w:cstheme="minorHAnsi"/>
          <w:i/>
          <w:color w:val="000000" w:themeColor="text1"/>
          <w:spacing w:val="1"/>
          <w:sz w:val="22"/>
          <w:szCs w:val="22"/>
        </w:rPr>
        <w:t>o</w:t>
      </w:r>
      <w:r w:rsidRPr="00550F05">
        <w:rPr>
          <w:rFonts w:eastAsia="Calibri" w:cstheme="minorHAnsi"/>
          <w:i/>
          <w:color w:val="000000" w:themeColor="text1"/>
          <w:sz w:val="22"/>
          <w:szCs w:val="22"/>
        </w:rPr>
        <w:t>n</w:t>
      </w:r>
      <w:r w:rsidRPr="00550F05">
        <w:rPr>
          <w:rFonts w:eastAsia="Calibri" w:cstheme="minorHAnsi"/>
          <w:i/>
          <w:color w:val="000000" w:themeColor="text1"/>
          <w:spacing w:val="-7"/>
          <w:sz w:val="22"/>
          <w:szCs w:val="22"/>
        </w:rPr>
        <w:t xml:space="preserve"> </w:t>
      </w:r>
      <w:r w:rsidRPr="00550F05">
        <w:rPr>
          <w:rFonts w:eastAsia="Calibri" w:cstheme="minorHAnsi"/>
          <w:i/>
          <w:color w:val="000000" w:themeColor="text1"/>
          <w:sz w:val="22"/>
          <w:szCs w:val="22"/>
        </w:rPr>
        <w:t>a</w:t>
      </w:r>
      <w:r w:rsidRPr="00550F05">
        <w:rPr>
          <w:rFonts w:eastAsia="Calibri" w:cstheme="minorHAnsi"/>
          <w:i/>
          <w:color w:val="000000" w:themeColor="text1"/>
          <w:spacing w:val="-3"/>
          <w:sz w:val="22"/>
          <w:szCs w:val="22"/>
        </w:rPr>
        <w:t>n</w:t>
      </w:r>
      <w:r w:rsidRPr="00550F05">
        <w:rPr>
          <w:rFonts w:eastAsia="Calibri" w:cstheme="minorHAnsi"/>
          <w:i/>
          <w:color w:val="000000" w:themeColor="text1"/>
          <w:sz w:val="22"/>
          <w:szCs w:val="22"/>
        </w:rPr>
        <w:t>d</w:t>
      </w:r>
      <w:r w:rsidRPr="00550F05">
        <w:rPr>
          <w:rFonts w:eastAsia="Calibri" w:cstheme="minorHAnsi"/>
          <w:i/>
          <w:color w:val="000000" w:themeColor="text1"/>
          <w:spacing w:val="-7"/>
          <w:sz w:val="22"/>
          <w:szCs w:val="22"/>
        </w:rPr>
        <w:t xml:space="preserve"> </w:t>
      </w:r>
      <w:r w:rsidRPr="00550F05">
        <w:rPr>
          <w:rFonts w:eastAsia="Calibri" w:cstheme="minorHAnsi"/>
          <w:i/>
          <w:color w:val="000000" w:themeColor="text1"/>
          <w:sz w:val="22"/>
          <w:szCs w:val="22"/>
        </w:rPr>
        <w:t>its</w:t>
      </w:r>
      <w:r w:rsidRPr="00550F05">
        <w:rPr>
          <w:rFonts w:eastAsia="Calibri" w:cstheme="minorHAnsi"/>
          <w:i/>
          <w:color w:val="000000" w:themeColor="text1"/>
          <w:spacing w:val="-6"/>
          <w:sz w:val="22"/>
          <w:szCs w:val="22"/>
        </w:rPr>
        <w:t xml:space="preserve"> </w:t>
      </w:r>
      <w:r w:rsidRPr="00550F05">
        <w:rPr>
          <w:rFonts w:eastAsia="Calibri" w:cstheme="minorHAnsi"/>
          <w:i/>
          <w:color w:val="000000" w:themeColor="text1"/>
          <w:sz w:val="22"/>
          <w:szCs w:val="22"/>
        </w:rPr>
        <w:t>en</w:t>
      </w:r>
      <w:r w:rsidRPr="00550F05">
        <w:rPr>
          <w:rFonts w:eastAsia="Calibri" w:cstheme="minorHAnsi"/>
          <w:i/>
          <w:color w:val="000000" w:themeColor="text1"/>
          <w:spacing w:val="-1"/>
          <w:sz w:val="22"/>
          <w:szCs w:val="22"/>
        </w:rPr>
        <w:t>qu</w:t>
      </w:r>
      <w:r w:rsidRPr="00550F05">
        <w:rPr>
          <w:rFonts w:eastAsia="Calibri" w:cstheme="minorHAnsi"/>
          <w:i/>
          <w:color w:val="000000" w:themeColor="text1"/>
          <w:sz w:val="22"/>
          <w:szCs w:val="22"/>
        </w:rPr>
        <w:t>ir</w:t>
      </w:r>
      <w:r w:rsidRPr="00550F05">
        <w:rPr>
          <w:rFonts w:eastAsia="Calibri" w:cstheme="minorHAnsi"/>
          <w:i/>
          <w:color w:val="000000" w:themeColor="text1"/>
          <w:spacing w:val="-1"/>
          <w:sz w:val="22"/>
          <w:szCs w:val="22"/>
        </w:rPr>
        <w:t>i</w:t>
      </w:r>
      <w:r w:rsidRPr="00550F05">
        <w:rPr>
          <w:rFonts w:eastAsia="Calibri" w:cstheme="minorHAnsi"/>
          <w:i/>
          <w:color w:val="000000" w:themeColor="text1"/>
          <w:sz w:val="22"/>
          <w:szCs w:val="22"/>
        </w:rPr>
        <w:t>es</w:t>
      </w:r>
      <w:r w:rsidRPr="00550F05">
        <w:rPr>
          <w:rFonts w:eastAsia="Calibri" w:cstheme="minorHAnsi"/>
          <w:i/>
          <w:color w:val="000000" w:themeColor="text1"/>
          <w:spacing w:val="-6"/>
          <w:sz w:val="22"/>
          <w:szCs w:val="22"/>
        </w:rPr>
        <w:t xml:space="preserve"> </w:t>
      </w:r>
      <w:r w:rsidRPr="00550F05">
        <w:rPr>
          <w:rFonts w:eastAsia="Calibri" w:cstheme="minorHAnsi"/>
          <w:i/>
          <w:color w:val="000000" w:themeColor="text1"/>
          <w:spacing w:val="-1"/>
          <w:sz w:val="22"/>
          <w:szCs w:val="22"/>
        </w:rPr>
        <w:t>b</w:t>
      </w:r>
      <w:r w:rsidRPr="00550F05">
        <w:rPr>
          <w:rFonts w:eastAsia="Calibri" w:cstheme="minorHAnsi"/>
          <w:i/>
          <w:color w:val="000000" w:themeColor="text1"/>
          <w:sz w:val="22"/>
          <w:szCs w:val="22"/>
        </w:rPr>
        <w:t xml:space="preserve">ased </w:t>
      </w:r>
      <w:r w:rsidRPr="00550F05">
        <w:rPr>
          <w:rFonts w:eastAsia="Calibri" w:cstheme="minorHAnsi"/>
          <w:i/>
          <w:color w:val="000000" w:themeColor="text1"/>
          <w:spacing w:val="1"/>
          <w:sz w:val="22"/>
          <w:szCs w:val="22"/>
        </w:rPr>
        <w:t>o</w:t>
      </w:r>
      <w:r w:rsidRPr="00550F05">
        <w:rPr>
          <w:rFonts w:eastAsia="Calibri" w:cstheme="minorHAnsi"/>
          <w:i/>
          <w:color w:val="000000" w:themeColor="text1"/>
          <w:sz w:val="22"/>
          <w:szCs w:val="22"/>
        </w:rPr>
        <w:t>n</w:t>
      </w:r>
      <w:r w:rsidRPr="00550F05">
        <w:rPr>
          <w:rFonts w:eastAsia="Calibri" w:cstheme="minorHAnsi"/>
          <w:i/>
          <w:color w:val="000000" w:themeColor="text1"/>
          <w:spacing w:val="-1"/>
          <w:sz w:val="22"/>
          <w:szCs w:val="22"/>
        </w:rPr>
        <w:t xml:space="preserve"> </w:t>
      </w:r>
      <w:r w:rsidRPr="00550F05">
        <w:rPr>
          <w:rFonts w:eastAsia="Calibri" w:cstheme="minorHAnsi"/>
          <w:i/>
          <w:color w:val="000000" w:themeColor="text1"/>
          <w:spacing w:val="1"/>
          <w:sz w:val="22"/>
          <w:szCs w:val="22"/>
        </w:rPr>
        <w:t>t</w:t>
      </w:r>
      <w:r w:rsidRPr="00550F05">
        <w:rPr>
          <w:rFonts w:eastAsia="Calibri" w:cstheme="minorHAnsi"/>
          <w:i/>
          <w:color w:val="000000" w:themeColor="text1"/>
          <w:spacing w:val="-1"/>
          <w:sz w:val="22"/>
          <w:szCs w:val="22"/>
        </w:rPr>
        <w:t>h</w:t>
      </w:r>
      <w:r w:rsidRPr="00550F05">
        <w:rPr>
          <w:rFonts w:eastAsia="Calibri" w:cstheme="minorHAnsi"/>
          <w:i/>
          <w:color w:val="000000" w:themeColor="text1"/>
          <w:sz w:val="22"/>
          <w:szCs w:val="22"/>
        </w:rPr>
        <w:t>e</w:t>
      </w:r>
      <w:r w:rsidRPr="00550F05">
        <w:rPr>
          <w:rFonts w:eastAsia="Calibri" w:cstheme="minorHAnsi"/>
          <w:i/>
          <w:color w:val="000000" w:themeColor="text1"/>
          <w:spacing w:val="-2"/>
          <w:sz w:val="22"/>
          <w:szCs w:val="22"/>
        </w:rPr>
        <w:t xml:space="preserve"> </w:t>
      </w:r>
      <w:r w:rsidRPr="00550F05">
        <w:rPr>
          <w:rFonts w:eastAsia="Calibri" w:cstheme="minorHAnsi"/>
          <w:i/>
          <w:color w:val="000000" w:themeColor="text1"/>
          <w:sz w:val="22"/>
          <w:szCs w:val="22"/>
        </w:rPr>
        <w:t>in</w:t>
      </w:r>
      <w:r w:rsidRPr="00550F05">
        <w:rPr>
          <w:rFonts w:eastAsia="Calibri" w:cstheme="minorHAnsi"/>
          <w:i/>
          <w:color w:val="000000" w:themeColor="text1"/>
          <w:spacing w:val="-1"/>
          <w:sz w:val="22"/>
          <w:szCs w:val="22"/>
        </w:rPr>
        <w:t>f</w:t>
      </w:r>
      <w:r w:rsidRPr="00550F05">
        <w:rPr>
          <w:rFonts w:eastAsia="Calibri" w:cstheme="minorHAnsi"/>
          <w:i/>
          <w:color w:val="000000" w:themeColor="text1"/>
          <w:spacing w:val="1"/>
          <w:sz w:val="22"/>
          <w:szCs w:val="22"/>
        </w:rPr>
        <w:t>o</w:t>
      </w:r>
      <w:r w:rsidRPr="00550F05">
        <w:rPr>
          <w:rFonts w:eastAsia="Calibri" w:cstheme="minorHAnsi"/>
          <w:i/>
          <w:color w:val="000000" w:themeColor="text1"/>
          <w:spacing w:val="-3"/>
          <w:sz w:val="22"/>
          <w:szCs w:val="22"/>
        </w:rPr>
        <w:t>r</w:t>
      </w:r>
      <w:r w:rsidRPr="00550F05">
        <w:rPr>
          <w:rFonts w:eastAsia="Calibri" w:cstheme="minorHAnsi"/>
          <w:i/>
          <w:color w:val="000000" w:themeColor="text1"/>
          <w:spacing w:val="1"/>
          <w:sz w:val="22"/>
          <w:szCs w:val="22"/>
        </w:rPr>
        <w:t>m</w:t>
      </w:r>
      <w:r w:rsidRPr="00550F05">
        <w:rPr>
          <w:rFonts w:eastAsia="Calibri" w:cstheme="minorHAnsi"/>
          <w:i/>
          <w:color w:val="000000" w:themeColor="text1"/>
          <w:sz w:val="22"/>
          <w:szCs w:val="22"/>
        </w:rPr>
        <w:t>at</w:t>
      </w:r>
      <w:r w:rsidRPr="00550F05">
        <w:rPr>
          <w:rFonts w:eastAsia="Calibri" w:cstheme="minorHAnsi"/>
          <w:i/>
          <w:color w:val="000000" w:themeColor="text1"/>
          <w:spacing w:val="-2"/>
          <w:sz w:val="22"/>
          <w:szCs w:val="22"/>
        </w:rPr>
        <w:t>i</w:t>
      </w:r>
      <w:r w:rsidRPr="00550F05">
        <w:rPr>
          <w:rFonts w:eastAsia="Calibri" w:cstheme="minorHAnsi"/>
          <w:i/>
          <w:color w:val="000000" w:themeColor="text1"/>
          <w:spacing w:val="1"/>
          <w:sz w:val="22"/>
          <w:szCs w:val="22"/>
        </w:rPr>
        <w:t>o</w:t>
      </w:r>
      <w:r w:rsidRPr="00550F05">
        <w:rPr>
          <w:rFonts w:eastAsia="Calibri" w:cstheme="minorHAnsi"/>
          <w:i/>
          <w:color w:val="000000" w:themeColor="text1"/>
          <w:sz w:val="22"/>
          <w:szCs w:val="22"/>
        </w:rPr>
        <w:t>n</w:t>
      </w:r>
      <w:r w:rsidRPr="00550F05">
        <w:rPr>
          <w:rFonts w:eastAsia="Calibri" w:cstheme="minorHAnsi"/>
          <w:i/>
          <w:color w:val="000000" w:themeColor="text1"/>
          <w:spacing w:val="-1"/>
          <w:sz w:val="22"/>
          <w:szCs w:val="22"/>
        </w:rPr>
        <w:t xml:space="preserve"> </w:t>
      </w:r>
      <w:r w:rsidRPr="00550F05">
        <w:rPr>
          <w:rFonts w:eastAsia="Calibri" w:cstheme="minorHAnsi"/>
          <w:i/>
          <w:color w:val="000000" w:themeColor="text1"/>
          <w:sz w:val="22"/>
          <w:szCs w:val="22"/>
        </w:rPr>
        <w:t>pr</w:t>
      </w:r>
      <w:r w:rsidRPr="00550F05">
        <w:rPr>
          <w:rFonts w:eastAsia="Calibri" w:cstheme="minorHAnsi"/>
          <w:i/>
          <w:color w:val="000000" w:themeColor="text1"/>
          <w:spacing w:val="-2"/>
          <w:sz w:val="22"/>
          <w:szCs w:val="22"/>
        </w:rPr>
        <w:t>o</w:t>
      </w:r>
      <w:r w:rsidRPr="00550F05">
        <w:rPr>
          <w:rFonts w:eastAsia="Calibri" w:cstheme="minorHAnsi"/>
          <w:i/>
          <w:color w:val="000000" w:themeColor="text1"/>
          <w:spacing w:val="1"/>
          <w:sz w:val="22"/>
          <w:szCs w:val="22"/>
        </w:rPr>
        <w:t>v</w:t>
      </w:r>
      <w:r w:rsidRPr="00550F05">
        <w:rPr>
          <w:rFonts w:eastAsia="Calibri" w:cstheme="minorHAnsi"/>
          <w:i/>
          <w:color w:val="000000" w:themeColor="text1"/>
          <w:sz w:val="22"/>
          <w:szCs w:val="22"/>
        </w:rPr>
        <w:t>i</w:t>
      </w:r>
      <w:r w:rsidRPr="00550F05">
        <w:rPr>
          <w:rFonts w:eastAsia="Calibri" w:cstheme="minorHAnsi"/>
          <w:i/>
          <w:color w:val="000000" w:themeColor="text1"/>
          <w:spacing w:val="-1"/>
          <w:sz w:val="22"/>
          <w:szCs w:val="22"/>
        </w:rPr>
        <w:t>d</w:t>
      </w:r>
      <w:r w:rsidRPr="00550F05">
        <w:rPr>
          <w:rFonts w:eastAsia="Calibri" w:cstheme="minorHAnsi"/>
          <w:i/>
          <w:color w:val="000000" w:themeColor="text1"/>
          <w:spacing w:val="-2"/>
          <w:sz w:val="22"/>
          <w:szCs w:val="22"/>
        </w:rPr>
        <w:t>e</w:t>
      </w:r>
      <w:r w:rsidRPr="00550F05">
        <w:rPr>
          <w:rFonts w:eastAsia="Calibri" w:cstheme="minorHAnsi"/>
          <w:i/>
          <w:color w:val="000000" w:themeColor="text1"/>
          <w:sz w:val="22"/>
          <w:szCs w:val="22"/>
        </w:rPr>
        <w:t>d</w:t>
      </w:r>
      <w:r w:rsidRPr="00550F05">
        <w:rPr>
          <w:rFonts w:eastAsia="Calibri" w:cstheme="minorHAnsi"/>
          <w:i/>
          <w:color w:val="000000" w:themeColor="text1"/>
          <w:spacing w:val="-1"/>
          <w:sz w:val="22"/>
          <w:szCs w:val="22"/>
        </w:rPr>
        <w:t xml:space="preserve"> </w:t>
      </w:r>
      <w:r w:rsidRPr="00550F05">
        <w:rPr>
          <w:rFonts w:eastAsia="Calibri" w:cstheme="minorHAnsi"/>
          <w:i/>
          <w:color w:val="000000" w:themeColor="text1"/>
          <w:spacing w:val="1"/>
          <w:sz w:val="22"/>
          <w:szCs w:val="22"/>
        </w:rPr>
        <w:t>t</w:t>
      </w:r>
      <w:r w:rsidRPr="00550F05">
        <w:rPr>
          <w:rFonts w:eastAsia="Calibri" w:cstheme="minorHAnsi"/>
          <w:i/>
          <w:color w:val="000000" w:themeColor="text1"/>
          <w:sz w:val="22"/>
          <w:szCs w:val="22"/>
        </w:rPr>
        <w:t>o</w:t>
      </w:r>
      <w:r w:rsidRPr="00550F05">
        <w:rPr>
          <w:rFonts w:eastAsia="Calibri" w:cstheme="minorHAnsi"/>
          <w:i/>
          <w:color w:val="000000" w:themeColor="text1"/>
          <w:spacing w:val="1"/>
          <w:sz w:val="22"/>
          <w:szCs w:val="22"/>
        </w:rPr>
        <w:t xml:space="preserve"> </w:t>
      </w:r>
      <w:r w:rsidRPr="00550F05">
        <w:rPr>
          <w:rFonts w:eastAsia="Calibri" w:cstheme="minorHAnsi"/>
          <w:i/>
          <w:color w:val="000000" w:themeColor="text1"/>
          <w:spacing w:val="-2"/>
          <w:sz w:val="22"/>
          <w:szCs w:val="22"/>
        </w:rPr>
        <w:t>i</w:t>
      </w:r>
      <w:r w:rsidRPr="00550F05">
        <w:rPr>
          <w:rFonts w:eastAsia="Calibri" w:cstheme="minorHAnsi"/>
          <w:i/>
          <w:color w:val="000000" w:themeColor="text1"/>
          <w:sz w:val="22"/>
          <w:szCs w:val="22"/>
        </w:rPr>
        <w:t>t.</w:t>
      </w:r>
    </w:p>
    <w:p w:rsidR="00AC36EE" w:rsidRPr="009E5A11" w:rsidRDefault="00AC36EE" w:rsidP="009E5A11">
      <w:pPr>
        <w:tabs>
          <w:tab w:val="left" w:pos="709"/>
          <w:tab w:val="left" w:pos="1276"/>
        </w:tabs>
        <w:spacing w:after="0" w:line="259" w:lineRule="auto"/>
        <w:ind w:right="-46"/>
        <w:jc w:val="both"/>
        <w:rPr>
          <w:color w:val="000000" w:themeColor="text1"/>
        </w:rPr>
      </w:pPr>
    </w:p>
    <w:p w:rsidR="00C01BDC" w:rsidRPr="00541F52" w:rsidRDefault="00541F52" w:rsidP="009E5A11">
      <w:pPr>
        <w:tabs>
          <w:tab w:val="left" w:pos="709"/>
          <w:tab w:val="left" w:pos="1276"/>
        </w:tabs>
        <w:spacing w:after="0" w:line="259" w:lineRule="auto"/>
        <w:ind w:right="-46"/>
        <w:jc w:val="both"/>
        <w:rPr>
          <w:b/>
          <w:color w:val="000000" w:themeColor="text1"/>
          <w:sz w:val="26"/>
          <w:szCs w:val="26"/>
        </w:rPr>
      </w:pPr>
      <w:r w:rsidRPr="00541F52">
        <w:rPr>
          <w:b/>
          <w:color w:val="000000" w:themeColor="text1"/>
          <w:sz w:val="26"/>
          <w:szCs w:val="26"/>
        </w:rPr>
        <w:t xml:space="preserve">Availability of this Policy </w:t>
      </w:r>
    </w:p>
    <w:p w:rsidR="00C01BDC" w:rsidRPr="009E5A11" w:rsidRDefault="00C01BDC" w:rsidP="009E5A11">
      <w:pPr>
        <w:tabs>
          <w:tab w:val="left" w:pos="709"/>
          <w:tab w:val="left" w:pos="1276"/>
        </w:tabs>
        <w:spacing w:before="120" w:after="0" w:line="259" w:lineRule="auto"/>
        <w:jc w:val="both"/>
        <w:rPr>
          <w:color w:val="000000" w:themeColor="text1"/>
          <w:szCs w:val="20"/>
        </w:rPr>
      </w:pPr>
      <w:r w:rsidRPr="009E5A11">
        <w:rPr>
          <w:color w:val="000000" w:themeColor="text1"/>
          <w:szCs w:val="20"/>
        </w:rPr>
        <w:t>This Policy is available t</w:t>
      </w:r>
      <w:r w:rsidR="00527C13" w:rsidRPr="009E5A11">
        <w:rPr>
          <w:color w:val="000000" w:themeColor="text1"/>
          <w:szCs w:val="20"/>
        </w:rPr>
        <w:t xml:space="preserve">o all officers and employees of the </w:t>
      </w:r>
      <w:r w:rsidR="008C13C1" w:rsidRPr="009E5A11">
        <w:rPr>
          <w:color w:val="000000" w:themeColor="text1"/>
          <w:szCs w:val="20"/>
        </w:rPr>
        <w:t>Company</w:t>
      </w:r>
      <w:r w:rsidR="00527C13" w:rsidRPr="009E5A11">
        <w:rPr>
          <w:color w:val="000000" w:themeColor="text1"/>
          <w:szCs w:val="20"/>
        </w:rPr>
        <w:t xml:space="preserve"> </w:t>
      </w:r>
      <w:r w:rsidRPr="009E5A11">
        <w:rPr>
          <w:color w:val="000000" w:themeColor="text1"/>
          <w:szCs w:val="20"/>
        </w:rPr>
        <w:t xml:space="preserve">through </w:t>
      </w:r>
      <w:r w:rsidRPr="009E5A11">
        <w:rPr>
          <w:color w:val="000000" w:themeColor="text1"/>
          <w:szCs w:val="20"/>
          <w:highlight w:val="yellow"/>
        </w:rPr>
        <w:t>[insert how it will be made available i.e. intranet, website, hardcopy?]</w:t>
      </w:r>
    </w:p>
    <w:p w:rsidR="00C01BDC" w:rsidRPr="009E5A11" w:rsidRDefault="00C01BDC" w:rsidP="009E5A11">
      <w:pPr>
        <w:tabs>
          <w:tab w:val="left" w:pos="709"/>
          <w:tab w:val="left" w:pos="1276"/>
        </w:tabs>
        <w:spacing w:after="0" w:line="259" w:lineRule="auto"/>
        <w:ind w:right="-46"/>
        <w:jc w:val="both"/>
        <w:rPr>
          <w:b/>
          <w:color w:val="000000" w:themeColor="text1"/>
        </w:rPr>
      </w:pPr>
    </w:p>
    <w:p w:rsidR="007A2F3D" w:rsidRPr="00541F52" w:rsidRDefault="00541F52" w:rsidP="009E5A11">
      <w:pPr>
        <w:tabs>
          <w:tab w:val="left" w:pos="709"/>
          <w:tab w:val="left" w:pos="1276"/>
        </w:tabs>
        <w:spacing w:after="0" w:line="259" w:lineRule="auto"/>
        <w:ind w:right="-46"/>
        <w:jc w:val="both"/>
        <w:rPr>
          <w:b/>
          <w:color w:val="000000" w:themeColor="text1"/>
          <w:sz w:val="26"/>
          <w:szCs w:val="26"/>
        </w:rPr>
      </w:pPr>
      <w:r w:rsidRPr="00541F52">
        <w:rPr>
          <w:b/>
          <w:color w:val="000000" w:themeColor="text1"/>
          <w:sz w:val="26"/>
          <w:szCs w:val="26"/>
        </w:rPr>
        <w:t>Amendment of this Policy</w:t>
      </w:r>
    </w:p>
    <w:p w:rsidR="007A2F3D" w:rsidRPr="009E5A11" w:rsidRDefault="00527C13" w:rsidP="009E5A11">
      <w:pPr>
        <w:tabs>
          <w:tab w:val="left" w:pos="709"/>
          <w:tab w:val="left" w:pos="1276"/>
        </w:tabs>
        <w:spacing w:before="120" w:after="0" w:line="259" w:lineRule="auto"/>
        <w:jc w:val="both"/>
        <w:rPr>
          <w:color w:val="000000" w:themeColor="text1"/>
        </w:rPr>
      </w:pPr>
      <w:r w:rsidRPr="009E5A11">
        <w:rPr>
          <w:color w:val="000000" w:themeColor="text1"/>
        </w:rPr>
        <w:t xml:space="preserve">The </w:t>
      </w:r>
      <w:r w:rsidR="008C13C1" w:rsidRPr="009E5A11">
        <w:rPr>
          <w:color w:val="000000" w:themeColor="text1"/>
        </w:rPr>
        <w:t>Company</w:t>
      </w:r>
      <w:r w:rsidR="00553012" w:rsidRPr="009E5A11">
        <w:rPr>
          <w:color w:val="000000" w:themeColor="text1"/>
        </w:rPr>
        <w:t xml:space="preserve"> may review and, where</w:t>
      </w:r>
      <w:r w:rsidR="000E2EA1" w:rsidRPr="009E5A11">
        <w:rPr>
          <w:color w:val="000000" w:themeColor="text1"/>
        </w:rPr>
        <w:t xml:space="preserve"> it considers</w:t>
      </w:r>
      <w:r w:rsidR="00553012" w:rsidRPr="009E5A11">
        <w:rPr>
          <w:color w:val="000000" w:themeColor="text1"/>
        </w:rPr>
        <w:t xml:space="preserve"> necessary, make amendments to this Policy from time to time </w:t>
      </w:r>
      <w:r w:rsidR="000E2EA1" w:rsidRPr="009E5A11">
        <w:rPr>
          <w:color w:val="000000" w:themeColor="text1"/>
        </w:rPr>
        <w:t>such as to</w:t>
      </w:r>
      <w:r w:rsidR="00553012" w:rsidRPr="009E5A11">
        <w:rPr>
          <w:color w:val="000000" w:themeColor="text1"/>
        </w:rPr>
        <w:t xml:space="preserve"> ensure it </w:t>
      </w:r>
      <w:r w:rsidR="000E2EA1" w:rsidRPr="009E5A11">
        <w:rPr>
          <w:color w:val="000000" w:themeColor="text1"/>
        </w:rPr>
        <w:t xml:space="preserve">remains compliant with the law. </w:t>
      </w:r>
    </w:p>
    <w:p w:rsidR="0039125A" w:rsidRPr="009E5A11" w:rsidRDefault="0039125A" w:rsidP="009E5A11">
      <w:pPr>
        <w:tabs>
          <w:tab w:val="left" w:pos="709"/>
          <w:tab w:val="left" w:pos="1276"/>
        </w:tabs>
        <w:spacing w:after="0" w:line="259" w:lineRule="auto"/>
        <w:ind w:right="-46"/>
        <w:jc w:val="both"/>
        <w:rPr>
          <w:color w:val="000000" w:themeColor="text1"/>
        </w:rPr>
      </w:pPr>
    </w:p>
    <w:p w:rsidR="0096081C" w:rsidRPr="009E5A11" w:rsidRDefault="0096081C" w:rsidP="009E5A11">
      <w:pPr>
        <w:tabs>
          <w:tab w:val="left" w:pos="709"/>
          <w:tab w:val="left" w:pos="1276"/>
        </w:tabs>
        <w:spacing w:after="0" w:line="259" w:lineRule="auto"/>
        <w:ind w:right="-46"/>
        <w:jc w:val="both"/>
        <w:rPr>
          <w:color w:val="000000" w:themeColor="text1"/>
        </w:rPr>
      </w:pPr>
    </w:p>
    <w:p w:rsidR="00A46C6B" w:rsidRPr="009E5A11" w:rsidRDefault="00A46C6B" w:rsidP="009E5A11">
      <w:pPr>
        <w:tabs>
          <w:tab w:val="left" w:pos="709"/>
          <w:tab w:val="left" w:pos="1276"/>
        </w:tabs>
        <w:spacing w:after="0" w:line="259" w:lineRule="auto"/>
        <w:jc w:val="both"/>
        <w:rPr>
          <w:b/>
          <w:color w:val="000000" w:themeColor="text1"/>
          <w:sz w:val="22"/>
          <w:szCs w:val="22"/>
          <w:lang w:val="en-GB"/>
        </w:rPr>
      </w:pPr>
      <w:r w:rsidRPr="009E5A11">
        <w:rPr>
          <w:rFonts w:ascii="Calibri" w:hAnsi="Calibri" w:cs="Calibri"/>
          <w:color w:val="000000" w:themeColor="text1"/>
          <w:sz w:val="22"/>
          <w:szCs w:val="22"/>
          <w:lang w:val="en-GB"/>
        </w:rPr>
        <w:t>[</w:t>
      </w:r>
      <w:r w:rsidRPr="009E5A11">
        <w:rPr>
          <w:rFonts w:ascii="Calibri" w:hAnsi="Calibri" w:cs="Calibri"/>
          <w:color w:val="000000" w:themeColor="text1"/>
          <w:sz w:val="22"/>
          <w:szCs w:val="22"/>
          <w:highlight w:val="yellow"/>
          <w:lang w:val="en-GB"/>
        </w:rPr>
        <w:t>Insert Name</w:t>
      </w:r>
      <w:r w:rsidRPr="009E5A11">
        <w:rPr>
          <w:rFonts w:ascii="Calibri" w:hAnsi="Calibri" w:cs="Calibri"/>
          <w:color w:val="000000" w:themeColor="text1"/>
          <w:sz w:val="22"/>
          <w:szCs w:val="22"/>
          <w:lang w:val="en-GB"/>
        </w:rPr>
        <w:t>]</w:t>
      </w:r>
    </w:p>
    <w:p w:rsidR="00A46C6B" w:rsidRPr="009E5A11" w:rsidRDefault="00A46C6B" w:rsidP="009E5A11">
      <w:pPr>
        <w:tabs>
          <w:tab w:val="left" w:pos="709"/>
          <w:tab w:val="left" w:pos="1276"/>
        </w:tabs>
        <w:spacing w:after="0" w:line="259" w:lineRule="auto"/>
        <w:jc w:val="both"/>
        <w:rPr>
          <w:b/>
          <w:color w:val="000000" w:themeColor="text1"/>
          <w:sz w:val="22"/>
          <w:szCs w:val="22"/>
          <w:lang w:val="en-GB"/>
        </w:rPr>
      </w:pPr>
      <w:r w:rsidRPr="009E5A11">
        <w:rPr>
          <w:rFonts w:ascii="Calibri" w:hAnsi="Calibri" w:cs="Calibri"/>
          <w:color w:val="000000" w:themeColor="text1"/>
          <w:sz w:val="22"/>
          <w:szCs w:val="22"/>
          <w:lang w:val="en-GB"/>
        </w:rPr>
        <w:t>[</w:t>
      </w:r>
      <w:r w:rsidRPr="009E5A11">
        <w:rPr>
          <w:rFonts w:ascii="Calibri" w:hAnsi="Calibri" w:cs="Calibri"/>
          <w:color w:val="000000" w:themeColor="text1"/>
          <w:sz w:val="22"/>
          <w:szCs w:val="22"/>
          <w:highlight w:val="yellow"/>
          <w:lang w:val="en-GB"/>
        </w:rPr>
        <w:t>Insert Title</w:t>
      </w:r>
      <w:r w:rsidRPr="009E5A11">
        <w:rPr>
          <w:rFonts w:ascii="Calibri" w:hAnsi="Calibri" w:cs="Calibri"/>
          <w:color w:val="000000" w:themeColor="text1"/>
          <w:sz w:val="22"/>
          <w:szCs w:val="22"/>
          <w:lang w:val="en-GB"/>
        </w:rPr>
        <w:t>]</w:t>
      </w:r>
    </w:p>
    <w:p w:rsidR="00A46C6B" w:rsidRPr="009E5A11" w:rsidRDefault="00A46C6B" w:rsidP="009E5A11">
      <w:pPr>
        <w:tabs>
          <w:tab w:val="left" w:pos="709"/>
          <w:tab w:val="left" w:pos="1276"/>
        </w:tabs>
        <w:spacing w:after="0" w:line="259" w:lineRule="auto"/>
        <w:jc w:val="both"/>
        <w:rPr>
          <w:b/>
          <w:color w:val="000000" w:themeColor="text1"/>
          <w:sz w:val="22"/>
          <w:szCs w:val="22"/>
          <w:lang w:val="en-GB"/>
        </w:rPr>
      </w:pPr>
    </w:p>
    <w:p w:rsidR="00A46C6B" w:rsidRPr="009E5A11" w:rsidRDefault="00A46C6B" w:rsidP="009E5A11">
      <w:pPr>
        <w:tabs>
          <w:tab w:val="left" w:pos="709"/>
          <w:tab w:val="left" w:pos="1276"/>
        </w:tabs>
        <w:spacing w:after="0" w:line="259" w:lineRule="auto"/>
        <w:jc w:val="both"/>
        <w:rPr>
          <w:b/>
          <w:color w:val="000000" w:themeColor="text1"/>
          <w:sz w:val="22"/>
          <w:szCs w:val="22"/>
          <w:lang w:val="en-GB"/>
        </w:rPr>
      </w:pPr>
      <w:r w:rsidRPr="009E5A11">
        <w:rPr>
          <w:rFonts w:ascii="Calibri" w:hAnsi="Calibri" w:cs="Calibri"/>
          <w:color w:val="000000" w:themeColor="text1"/>
          <w:sz w:val="22"/>
          <w:szCs w:val="22"/>
          <w:lang w:val="en-GB"/>
        </w:rPr>
        <w:t>[</w:t>
      </w:r>
      <w:r w:rsidRPr="009E5A11">
        <w:rPr>
          <w:rFonts w:ascii="Calibri" w:hAnsi="Calibri" w:cs="Calibri"/>
          <w:color w:val="000000" w:themeColor="text1"/>
          <w:sz w:val="22"/>
          <w:szCs w:val="22"/>
          <w:highlight w:val="yellow"/>
          <w:lang w:val="en-GB"/>
        </w:rPr>
        <w:t>Insert Date</w:t>
      </w:r>
      <w:r w:rsidRPr="009E5A11">
        <w:rPr>
          <w:rFonts w:ascii="Calibri" w:hAnsi="Calibri" w:cs="Calibri"/>
          <w:color w:val="000000" w:themeColor="text1"/>
          <w:sz w:val="22"/>
          <w:szCs w:val="22"/>
          <w:lang w:val="en-GB"/>
        </w:rPr>
        <w:t>]</w:t>
      </w:r>
    </w:p>
    <w:p w:rsidR="0027331D" w:rsidRPr="009E5A11" w:rsidRDefault="00C92105" w:rsidP="009E5A11">
      <w:pPr>
        <w:tabs>
          <w:tab w:val="left" w:pos="709"/>
          <w:tab w:val="left" w:pos="1276"/>
        </w:tabs>
        <w:spacing w:after="0" w:line="259" w:lineRule="auto"/>
        <w:jc w:val="both"/>
        <w:rPr>
          <w:color w:val="000000" w:themeColor="text1"/>
        </w:rPr>
      </w:pPr>
    </w:p>
    <w:sectPr w:rsidR="0027331D" w:rsidRPr="009E5A11" w:rsidSect="009B600A">
      <w:headerReference w:type="default" r:id="rId8"/>
      <w:footerReference w:type="default" r:id="rId9"/>
      <w:footerReference w:type="first" r:id="rId10"/>
      <w:pgSz w:w="11906" w:h="16838"/>
      <w:pgMar w:top="992" w:right="1134" w:bottom="567" w:left="1440" w:header="709" w:footer="4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CA8" w:rsidRDefault="00AF6F5F">
      <w:pPr>
        <w:spacing w:after="0"/>
      </w:pPr>
      <w:r>
        <w:separator/>
      </w:r>
    </w:p>
  </w:endnote>
  <w:endnote w:type="continuationSeparator" w:id="0">
    <w:p w:rsidR="00D25CA8" w:rsidRDefault="00AF6F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5C" w:rsidRPr="009D722A" w:rsidRDefault="00AA1C03" w:rsidP="0083745C">
    <w:pPr>
      <w:pStyle w:val="Footer"/>
      <w:pBdr>
        <w:top w:val="single" w:sz="4" w:space="4" w:color="auto"/>
      </w:pBdr>
      <w:tabs>
        <w:tab w:val="clear" w:pos="4513"/>
        <w:tab w:val="center" w:pos="4536"/>
        <w:tab w:val="right" w:pos="9639"/>
      </w:tabs>
      <w:jc w:val="center"/>
      <w:rPr>
        <w:rFonts w:cstheme="minorHAnsi"/>
        <w:sz w:val="14"/>
        <w:szCs w:val="14"/>
      </w:rPr>
    </w:pPr>
    <w:r w:rsidRPr="009D722A">
      <w:rPr>
        <w:rFonts w:cstheme="minorHAnsi"/>
        <w:sz w:val="14"/>
        <w:szCs w:val="14"/>
      </w:rPr>
      <w:tab/>
      <w:t xml:space="preserve">Page </w:t>
    </w:r>
    <w:r w:rsidRPr="009D722A">
      <w:rPr>
        <w:rFonts w:cstheme="minorHAnsi"/>
        <w:sz w:val="14"/>
        <w:szCs w:val="14"/>
      </w:rPr>
      <w:fldChar w:fldCharType="begin"/>
    </w:r>
    <w:r w:rsidRPr="009D722A">
      <w:rPr>
        <w:rFonts w:cstheme="minorHAnsi"/>
        <w:sz w:val="14"/>
        <w:szCs w:val="14"/>
      </w:rPr>
      <w:instrText xml:space="preserve"> PAGE   \* MERGEFORMAT </w:instrText>
    </w:r>
    <w:r w:rsidRPr="009D722A">
      <w:rPr>
        <w:rFonts w:cstheme="minorHAnsi"/>
        <w:sz w:val="14"/>
        <w:szCs w:val="14"/>
      </w:rPr>
      <w:fldChar w:fldCharType="separate"/>
    </w:r>
    <w:r w:rsidR="00C92105">
      <w:rPr>
        <w:rFonts w:cstheme="minorHAnsi"/>
        <w:noProof/>
        <w:sz w:val="14"/>
        <w:szCs w:val="14"/>
      </w:rPr>
      <w:t>5</w:t>
    </w:r>
    <w:r w:rsidRPr="009D722A">
      <w:rPr>
        <w:rFonts w:cstheme="minorHAnsi"/>
        <w:noProof/>
        <w:sz w:val="14"/>
        <w:szCs w:val="14"/>
      </w:rPr>
      <w:fldChar w:fldCharType="end"/>
    </w:r>
    <w:r w:rsidRPr="009D722A">
      <w:rPr>
        <w:rFonts w:cstheme="minorHAnsi"/>
        <w:noProof/>
        <w:sz w:val="14"/>
        <w:szCs w:val="14"/>
      </w:rPr>
      <w:tab/>
    </w:r>
    <w:r w:rsidR="00305B17">
      <w:rPr>
        <w:rFonts w:cstheme="minorHAnsi"/>
        <w:noProof/>
        <w:sz w:val="14"/>
        <w:szCs w:val="14"/>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97F" w:rsidRPr="009D722A" w:rsidRDefault="00AA1C03" w:rsidP="0094197F">
    <w:pPr>
      <w:pStyle w:val="Footer"/>
      <w:pBdr>
        <w:top w:val="single" w:sz="4" w:space="4" w:color="auto"/>
      </w:pBdr>
      <w:tabs>
        <w:tab w:val="clear" w:pos="4513"/>
        <w:tab w:val="center" w:pos="4536"/>
        <w:tab w:val="right" w:pos="9639"/>
      </w:tabs>
      <w:jc w:val="center"/>
      <w:rPr>
        <w:rFonts w:cstheme="minorHAnsi"/>
        <w:sz w:val="14"/>
        <w:szCs w:val="14"/>
      </w:rPr>
    </w:pPr>
    <w:r w:rsidRPr="009D722A">
      <w:rPr>
        <w:rFonts w:cstheme="minorHAnsi"/>
        <w:sz w:val="14"/>
        <w:szCs w:val="14"/>
      </w:rPr>
      <w:tab/>
      <w:t xml:space="preserve">Page </w:t>
    </w:r>
    <w:r w:rsidRPr="009D722A">
      <w:rPr>
        <w:rFonts w:cstheme="minorHAnsi"/>
        <w:sz w:val="14"/>
        <w:szCs w:val="14"/>
      </w:rPr>
      <w:fldChar w:fldCharType="begin"/>
    </w:r>
    <w:r w:rsidRPr="009D722A">
      <w:rPr>
        <w:rFonts w:cstheme="minorHAnsi"/>
        <w:sz w:val="14"/>
        <w:szCs w:val="14"/>
      </w:rPr>
      <w:instrText xml:space="preserve"> PAGE   \* MERGEFORMAT </w:instrText>
    </w:r>
    <w:r w:rsidRPr="009D722A">
      <w:rPr>
        <w:rFonts w:cstheme="minorHAnsi"/>
        <w:sz w:val="14"/>
        <w:szCs w:val="14"/>
      </w:rPr>
      <w:fldChar w:fldCharType="separate"/>
    </w:r>
    <w:r>
      <w:rPr>
        <w:rFonts w:cstheme="minorHAnsi"/>
        <w:noProof/>
        <w:sz w:val="14"/>
        <w:szCs w:val="14"/>
      </w:rPr>
      <w:t>1</w:t>
    </w:r>
    <w:r w:rsidRPr="009D722A">
      <w:rPr>
        <w:rFonts w:cstheme="minorHAnsi"/>
        <w:noProof/>
        <w:sz w:val="14"/>
        <w:szCs w:val="14"/>
      </w:rPr>
      <w:fldChar w:fldCharType="end"/>
    </w:r>
    <w:r w:rsidRPr="009D722A">
      <w:rPr>
        <w:rFonts w:cstheme="minorHAnsi"/>
        <w:noProof/>
        <w:sz w:val="14"/>
        <w:szCs w:val="14"/>
      </w:rPr>
      <w:tab/>
      <w:t xml:space="preserve">V1: </w:t>
    </w:r>
    <w:r>
      <w:rPr>
        <w:rFonts w:cstheme="minorHAnsi"/>
        <w:noProof/>
        <w:sz w:val="14"/>
        <w:szCs w:val="14"/>
      </w:rPr>
      <w:t>November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CA8" w:rsidRDefault="00AF6F5F">
      <w:pPr>
        <w:spacing w:after="0"/>
      </w:pPr>
      <w:r>
        <w:separator/>
      </w:r>
    </w:p>
  </w:footnote>
  <w:footnote w:type="continuationSeparator" w:id="0">
    <w:p w:rsidR="00D25CA8" w:rsidRDefault="00AF6F5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8DC" w:rsidRDefault="00C92105" w:rsidP="006C78DC">
    <w:pPr>
      <w:jc w:val="right"/>
      <w:rPr>
        <w:rFonts w:ascii="Calibri" w:hAnsi="Calibri" w:cs="Calibri"/>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B2D05"/>
    <w:multiLevelType w:val="hybridMultilevel"/>
    <w:tmpl w:val="AA7CD58C"/>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 w15:restartNumberingAfterBreak="0">
    <w:nsid w:val="07E05C22"/>
    <w:multiLevelType w:val="hybridMultilevel"/>
    <w:tmpl w:val="04F6998A"/>
    <w:lvl w:ilvl="0" w:tplc="FEBC0C3E">
      <w:numFmt w:val="bullet"/>
      <w:lvlText w:val=""/>
      <w:lvlJc w:val="left"/>
      <w:pPr>
        <w:ind w:left="473" w:hanging="360"/>
      </w:pPr>
      <w:rPr>
        <w:rFonts w:ascii="Symbol" w:eastAsia="Times New Roman" w:hAnsi="Symbol" w:cs="Calibri"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 w15:restartNumberingAfterBreak="0">
    <w:nsid w:val="0ECF5EDF"/>
    <w:multiLevelType w:val="hybridMultilevel"/>
    <w:tmpl w:val="C728E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6E18D0"/>
    <w:multiLevelType w:val="hybridMultilevel"/>
    <w:tmpl w:val="589CEEE8"/>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 w15:restartNumberingAfterBreak="0">
    <w:nsid w:val="1EDE5367"/>
    <w:multiLevelType w:val="hybridMultilevel"/>
    <w:tmpl w:val="321833D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5" w15:restartNumberingAfterBreak="0">
    <w:nsid w:val="1F3C0392"/>
    <w:multiLevelType w:val="hybridMultilevel"/>
    <w:tmpl w:val="412A3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0D7685"/>
    <w:multiLevelType w:val="hybridMultilevel"/>
    <w:tmpl w:val="183E4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CD1C92"/>
    <w:multiLevelType w:val="hybridMultilevel"/>
    <w:tmpl w:val="7C346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144F35"/>
    <w:multiLevelType w:val="hybridMultilevel"/>
    <w:tmpl w:val="A00A2A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381529"/>
    <w:multiLevelType w:val="hybridMultilevel"/>
    <w:tmpl w:val="046887B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EC69AF"/>
    <w:multiLevelType w:val="hybridMultilevel"/>
    <w:tmpl w:val="7DF0068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3F54F8"/>
    <w:multiLevelType w:val="hybridMultilevel"/>
    <w:tmpl w:val="E04C8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982CAC"/>
    <w:multiLevelType w:val="hybridMultilevel"/>
    <w:tmpl w:val="E5F2F96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4A376BF9"/>
    <w:multiLevelType w:val="hybridMultilevel"/>
    <w:tmpl w:val="1EDAE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123BFC"/>
    <w:multiLevelType w:val="hybridMultilevel"/>
    <w:tmpl w:val="D6F4052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0A5ED0"/>
    <w:multiLevelType w:val="hybridMultilevel"/>
    <w:tmpl w:val="121E4A20"/>
    <w:lvl w:ilvl="0" w:tplc="19C02A2E">
      <w:start w:val="1"/>
      <w:numFmt w:val="bullet"/>
      <w:lvlText w:val="o"/>
      <w:lvlJc w:val="left"/>
      <w:pPr>
        <w:ind w:left="1560" w:hanging="360"/>
      </w:pPr>
      <w:rPr>
        <w:rFonts w:ascii="Courier New" w:hAnsi="Courier New" w:cs="Courier New" w:hint="default"/>
        <w:sz w:val="22"/>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16" w15:restartNumberingAfterBreak="0">
    <w:nsid w:val="53EF4377"/>
    <w:multiLevelType w:val="hybridMultilevel"/>
    <w:tmpl w:val="E2044A64"/>
    <w:lvl w:ilvl="0" w:tplc="FC9CBA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0B1996"/>
    <w:multiLevelType w:val="hybridMultilevel"/>
    <w:tmpl w:val="662AE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7309B3"/>
    <w:multiLevelType w:val="hybridMultilevel"/>
    <w:tmpl w:val="85D02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471BA7"/>
    <w:multiLevelType w:val="hybridMultilevel"/>
    <w:tmpl w:val="2318D6C4"/>
    <w:lvl w:ilvl="0" w:tplc="2A7C55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A0698D"/>
    <w:multiLevelType w:val="hybridMultilevel"/>
    <w:tmpl w:val="46965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DF497E"/>
    <w:multiLevelType w:val="hybridMultilevel"/>
    <w:tmpl w:val="3B8E1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C37B80"/>
    <w:multiLevelType w:val="hybridMultilevel"/>
    <w:tmpl w:val="42540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E13876"/>
    <w:multiLevelType w:val="hybridMultilevel"/>
    <w:tmpl w:val="89260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D66AA9"/>
    <w:multiLevelType w:val="hybridMultilevel"/>
    <w:tmpl w:val="132A84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6F72C4"/>
    <w:multiLevelType w:val="hybridMultilevel"/>
    <w:tmpl w:val="7820FE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F9D6D38"/>
    <w:multiLevelType w:val="hybridMultilevel"/>
    <w:tmpl w:val="7D4ADD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23"/>
  </w:num>
  <w:num w:numId="2">
    <w:abstractNumId w:val="6"/>
  </w:num>
  <w:num w:numId="3">
    <w:abstractNumId w:val="1"/>
  </w:num>
  <w:num w:numId="4">
    <w:abstractNumId w:val="2"/>
  </w:num>
  <w:num w:numId="5">
    <w:abstractNumId w:val="11"/>
  </w:num>
  <w:num w:numId="6">
    <w:abstractNumId w:val="4"/>
  </w:num>
  <w:num w:numId="7">
    <w:abstractNumId w:val="12"/>
  </w:num>
  <w:num w:numId="8">
    <w:abstractNumId w:val="21"/>
  </w:num>
  <w:num w:numId="9">
    <w:abstractNumId w:val="7"/>
  </w:num>
  <w:num w:numId="10">
    <w:abstractNumId w:val="20"/>
  </w:num>
  <w:num w:numId="11">
    <w:abstractNumId w:val="17"/>
  </w:num>
  <w:num w:numId="12">
    <w:abstractNumId w:val="3"/>
  </w:num>
  <w:num w:numId="13">
    <w:abstractNumId w:val="14"/>
  </w:num>
  <w:num w:numId="14">
    <w:abstractNumId w:val="22"/>
  </w:num>
  <w:num w:numId="15">
    <w:abstractNumId w:val="9"/>
  </w:num>
  <w:num w:numId="16">
    <w:abstractNumId w:val="8"/>
  </w:num>
  <w:num w:numId="17">
    <w:abstractNumId w:val="10"/>
  </w:num>
  <w:num w:numId="18">
    <w:abstractNumId w:val="0"/>
  </w:num>
  <w:num w:numId="19">
    <w:abstractNumId w:val="26"/>
  </w:num>
  <w:num w:numId="20">
    <w:abstractNumId w:val="18"/>
  </w:num>
  <w:num w:numId="21">
    <w:abstractNumId w:val="5"/>
  </w:num>
  <w:num w:numId="22">
    <w:abstractNumId w:val="13"/>
  </w:num>
  <w:num w:numId="23">
    <w:abstractNumId w:val="19"/>
  </w:num>
  <w:num w:numId="24">
    <w:abstractNumId w:val="16"/>
  </w:num>
  <w:num w:numId="25">
    <w:abstractNumId w:val="24"/>
  </w:num>
  <w:num w:numId="26">
    <w:abstractNumId w:val="2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6B"/>
    <w:rsid w:val="000012C0"/>
    <w:rsid w:val="00005C33"/>
    <w:rsid w:val="00023B33"/>
    <w:rsid w:val="00037B7A"/>
    <w:rsid w:val="00047BDD"/>
    <w:rsid w:val="00055E8E"/>
    <w:rsid w:val="00065E34"/>
    <w:rsid w:val="00066E36"/>
    <w:rsid w:val="000726E6"/>
    <w:rsid w:val="00074D8E"/>
    <w:rsid w:val="000A07B8"/>
    <w:rsid w:val="000B42C8"/>
    <w:rsid w:val="000D59A7"/>
    <w:rsid w:val="000E2EA1"/>
    <w:rsid w:val="0013227D"/>
    <w:rsid w:val="0015076A"/>
    <w:rsid w:val="00156AE6"/>
    <w:rsid w:val="001926BD"/>
    <w:rsid w:val="00193C30"/>
    <w:rsid w:val="001A1D4B"/>
    <w:rsid w:val="001D3476"/>
    <w:rsid w:val="00204B25"/>
    <w:rsid w:val="00205DEE"/>
    <w:rsid w:val="00215E19"/>
    <w:rsid w:val="002349D0"/>
    <w:rsid w:val="00241C56"/>
    <w:rsid w:val="00254DD6"/>
    <w:rsid w:val="00266D19"/>
    <w:rsid w:val="00281772"/>
    <w:rsid w:val="002A71E1"/>
    <w:rsid w:val="002B16E2"/>
    <w:rsid w:val="002B4291"/>
    <w:rsid w:val="002C18FD"/>
    <w:rsid w:val="002D3100"/>
    <w:rsid w:val="002D7FE2"/>
    <w:rsid w:val="002E165B"/>
    <w:rsid w:val="003007AD"/>
    <w:rsid w:val="00305B17"/>
    <w:rsid w:val="00313FF0"/>
    <w:rsid w:val="00314CDC"/>
    <w:rsid w:val="0036481A"/>
    <w:rsid w:val="003872B1"/>
    <w:rsid w:val="0039125A"/>
    <w:rsid w:val="003A05F9"/>
    <w:rsid w:val="003A7E6E"/>
    <w:rsid w:val="003B7F04"/>
    <w:rsid w:val="003D1179"/>
    <w:rsid w:val="003D5ED7"/>
    <w:rsid w:val="00412363"/>
    <w:rsid w:val="0041287E"/>
    <w:rsid w:val="00441F01"/>
    <w:rsid w:val="00444E5B"/>
    <w:rsid w:val="00466F24"/>
    <w:rsid w:val="00480ADE"/>
    <w:rsid w:val="004A0B20"/>
    <w:rsid w:val="004B4468"/>
    <w:rsid w:val="004C2CE8"/>
    <w:rsid w:val="004C5B54"/>
    <w:rsid w:val="004C788D"/>
    <w:rsid w:val="004D65A7"/>
    <w:rsid w:val="004E3BF7"/>
    <w:rsid w:val="004F7302"/>
    <w:rsid w:val="00502189"/>
    <w:rsid w:val="005218AF"/>
    <w:rsid w:val="00527C13"/>
    <w:rsid w:val="00541F52"/>
    <w:rsid w:val="00547889"/>
    <w:rsid w:val="00550F05"/>
    <w:rsid w:val="00553012"/>
    <w:rsid w:val="005A1625"/>
    <w:rsid w:val="005D0071"/>
    <w:rsid w:val="005D0642"/>
    <w:rsid w:val="005D7979"/>
    <w:rsid w:val="00616DD3"/>
    <w:rsid w:val="00674AFE"/>
    <w:rsid w:val="00680137"/>
    <w:rsid w:val="0068564D"/>
    <w:rsid w:val="006C679B"/>
    <w:rsid w:val="006D485A"/>
    <w:rsid w:val="006D4A13"/>
    <w:rsid w:val="00702ED6"/>
    <w:rsid w:val="0071277A"/>
    <w:rsid w:val="0072542B"/>
    <w:rsid w:val="00753ACD"/>
    <w:rsid w:val="007901D1"/>
    <w:rsid w:val="00792607"/>
    <w:rsid w:val="0079476B"/>
    <w:rsid w:val="007A2F3D"/>
    <w:rsid w:val="007B6720"/>
    <w:rsid w:val="007D5300"/>
    <w:rsid w:val="007F45DA"/>
    <w:rsid w:val="008A07AF"/>
    <w:rsid w:val="008A4383"/>
    <w:rsid w:val="008B71D0"/>
    <w:rsid w:val="008C13C1"/>
    <w:rsid w:val="008F61FC"/>
    <w:rsid w:val="0090006D"/>
    <w:rsid w:val="00916947"/>
    <w:rsid w:val="00916AD1"/>
    <w:rsid w:val="009172C0"/>
    <w:rsid w:val="0093131C"/>
    <w:rsid w:val="009445C8"/>
    <w:rsid w:val="0096081C"/>
    <w:rsid w:val="0096513B"/>
    <w:rsid w:val="009675DC"/>
    <w:rsid w:val="009D335E"/>
    <w:rsid w:val="009E5A11"/>
    <w:rsid w:val="009E76B3"/>
    <w:rsid w:val="00A14C72"/>
    <w:rsid w:val="00A404E1"/>
    <w:rsid w:val="00A46C6B"/>
    <w:rsid w:val="00A63BDA"/>
    <w:rsid w:val="00A63EC1"/>
    <w:rsid w:val="00A64E3B"/>
    <w:rsid w:val="00A87F56"/>
    <w:rsid w:val="00AA1C03"/>
    <w:rsid w:val="00AA44DD"/>
    <w:rsid w:val="00AA54B3"/>
    <w:rsid w:val="00AC36EE"/>
    <w:rsid w:val="00AC60C9"/>
    <w:rsid w:val="00AC6208"/>
    <w:rsid w:val="00AD4042"/>
    <w:rsid w:val="00AD7E65"/>
    <w:rsid w:val="00AF587B"/>
    <w:rsid w:val="00AF6F5F"/>
    <w:rsid w:val="00B40832"/>
    <w:rsid w:val="00B44556"/>
    <w:rsid w:val="00B45508"/>
    <w:rsid w:val="00B45923"/>
    <w:rsid w:val="00B61393"/>
    <w:rsid w:val="00B802CD"/>
    <w:rsid w:val="00BC0C13"/>
    <w:rsid w:val="00BC52F1"/>
    <w:rsid w:val="00BF1B81"/>
    <w:rsid w:val="00BF6363"/>
    <w:rsid w:val="00C01BDC"/>
    <w:rsid w:val="00C15469"/>
    <w:rsid w:val="00C37C19"/>
    <w:rsid w:val="00C37FF4"/>
    <w:rsid w:val="00C71AA2"/>
    <w:rsid w:val="00C92105"/>
    <w:rsid w:val="00C9230A"/>
    <w:rsid w:val="00C96690"/>
    <w:rsid w:val="00CA06F8"/>
    <w:rsid w:val="00CC183F"/>
    <w:rsid w:val="00CC593C"/>
    <w:rsid w:val="00CD058C"/>
    <w:rsid w:val="00CD607A"/>
    <w:rsid w:val="00CD7E49"/>
    <w:rsid w:val="00CE34A5"/>
    <w:rsid w:val="00CE37BA"/>
    <w:rsid w:val="00CF0401"/>
    <w:rsid w:val="00D2017C"/>
    <w:rsid w:val="00D25CA8"/>
    <w:rsid w:val="00D5224B"/>
    <w:rsid w:val="00D67DF8"/>
    <w:rsid w:val="00D7647C"/>
    <w:rsid w:val="00D875F5"/>
    <w:rsid w:val="00D93B01"/>
    <w:rsid w:val="00DB1C92"/>
    <w:rsid w:val="00DC39A1"/>
    <w:rsid w:val="00DC5E91"/>
    <w:rsid w:val="00DC6D1C"/>
    <w:rsid w:val="00DD146B"/>
    <w:rsid w:val="00DE1750"/>
    <w:rsid w:val="00E07747"/>
    <w:rsid w:val="00E238F2"/>
    <w:rsid w:val="00E37F54"/>
    <w:rsid w:val="00E448DB"/>
    <w:rsid w:val="00E457F6"/>
    <w:rsid w:val="00E81995"/>
    <w:rsid w:val="00E82030"/>
    <w:rsid w:val="00EA7C96"/>
    <w:rsid w:val="00EB488A"/>
    <w:rsid w:val="00ED601E"/>
    <w:rsid w:val="00EE3920"/>
    <w:rsid w:val="00F10A7A"/>
    <w:rsid w:val="00F4162B"/>
    <w:rsid w:val="00F55AE5"/>
    <w:rsid w:val="00F568B4"/>
    <w:rsid w:val="00F57838"/>
    <w:rsid w:val="00F71D5E"/>
    <w:rsid w:val="00F754B5"/>
    <w:rsid w:val="00F9078C"/>
    <w:rsid w:val="00F92687"/>
    <w:rsid w:val="00FB4475"/>
    <w:rsid w:val="00FC0CFC"/>
    <w:rsid w:val="00FC13E0"/>
    <w:rsid w:val="00FD464D"/>
    <w:rsid w:val="00FD7848"/>
    <w:rsid w:val="00FE731E"/>
    <w:rsid w:val="00FE76F7"/>
    <w:rsid w:val="00FF32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72AB03C-A8E2-406C-878A-7BA05196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C6B"/>
    <w:pPr>
      <w:spacing w:after="8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B71D0"/>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6C6B"/>
    <w:pPr>
      <w:tabs>
        <w:tab w:val="center" w:pos="4513"/>
        <w:tab w:val="right" w:pos="9026"/>
      </w:tabs>
    </w:pPr>
  </w:style>
  <w:style w:type="character" w:customStyle="1" w:styleId="FooterChar">
    <w:name w:val="Footer Char"/>
    <w:basedOn w:val="DefaultParagraphFont"/>
    <w:link w:val="Footer"/>
    <w:uiPriority w:val="99"/>
    <w:rsid w:val="00A46C6B"/>
    <w:rPr>
      <w:rFonts w:eastAsia="Times New Roman" w:cs="Times New Roman"/>
      <w:sz w:val="24"/>
      <w:szCs w:val="24"/>
    </w:rPr>
  </w:style>
  <w:style w:type="paragraph" w:styleId="ListParagraph">
    <w:name w:val="List Paragraph"/>
    <w:basedOn w:val="Normal"/>
    <w:link w:val="ListParagraphChar"/>
    <w:uiPriority w:val="34"/>
    <w:qFormat/>
    <w:rsid w:val="00A46C6B"/>
    <w:pPr>
      <w:ind w:left="720"/>
      <w:contextualSpacing/>
    </w:pPr>
  </w:style>
  <w:style w:type="character" w:customStyle="1" w:styleId="ListParagraphChar">
    <w:name w:val="List Paragraph Char"/>
    <w:basedOn w:val="DefaultParagraphFont"/>
    <w:link w:val="ListParagraph"/>
    <w:uiPriority w:val="34"/>
    <w:rsid w:val="00A46C6B"/>
    <w:rPr>
      <w:rFonts w:eastAsia="Times New Roman" w:cs="Times New Roman"/>
      <w:sz w:val="24"/>
      <w:szCs w:val="24"/>
    </w:rPr>
  </w:style>
  <w:style w:type="paragraph" w:customStyle="1" w:styleId="DefaultText">
    <w:name w:val="Default Text"/>
    <w:basedOn w:val="Normal"/>
    <w:rsid w:val="00A46C6B"/>
    <w:pPr>
      <w:spacing w:after="120"/>
      <w:jc w:val="both"/>
    </w:pPr>
    <w:rPr>
      <w:noProof/>
      <w:szCs w:val="20"/>
    </w:rPr>
  </w:style>
  <w:style w:type="paragraph" w:styleId="Header">
    <w:name w:val="header"/>
    <w:basedOn w:val="Normal"/>
    <w:link w:val="HeaderChar"/>
    <w:uiPriority w:val="99"/>
    <w:unhideWhenUsed/>
    <w:rsid w:val="0015076A"/>
    <w:pPr>
      <w:tabs>
        <w:tab w:val="center" w:pos="4513"/>
        <w:tab w:val="right" w:pos="9026"/>
      </w:tabs>
      <w:spacing w:after="0"/>
    </w:pPr>
  </w:style>
  <w:style w:type="character" w:customStyle="1" w:styleId="HeaderChar">
    <w:name w:val="Header Char"/>
    <w:basedOn w:val="DefaultParagraphFont"/>
    <w:link w:val="Header"/>
    <w:uiPriority w:val="99"/>
    <w:rsid w:val="0015076A"/>
    <w:rPr>
      <w:rFonts w:eastAsia="Times New Roman" w:cs="Times New Roman"/>
      <w:sz w:val="24"/>
      <w:szCs w:val="24"/>
    </w:rPr>
  </w:style>
  <w:style w:type="character" w:customStyle="1" w:styleId="Heading1Char">
    <w:name w:val="Heading 1 Char"/>
    <w:basedOn w:val="DefaultParagraphFont"/>
    <w:link w:val="Heading1"/>
    <w:uiPriority w:val="9"/>
    <w:rsid w:val="008B71D0"/>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A71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1E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00BBF-99AF-4DD3-BE96-039DD6E8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Cooper</dc:creator>
  <cp:keywords/>
  <dc:description/>
  <cp:lastModifiedBy>Judy Pettman</cp:lastModifiedBy>
  <cp:revision>5</cp:revision>
  <cp:lastPrinted>2020-02-06T03:41:00Z</cp:lastPrinted>
  <dcterms:created xsi:type="dcterms:W3CDTF">2020-02-06T03:39:00Z</dcterms:created>
  <dcterms:modified xsi:type="dcterms:W3CDTF">2020-02-06T03:42:00Z</dcterms:modified>
</cp:coreProperties>
</file>