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473" w:rsidRDefault="000D7473" w:rsidP="000D7473">
      <w:pPr>
        <w:jc w:val="center"/>
        <w:rPr>
          <w:rFonts w:ascii="Verdana" w:hAnsi="Verdana" w:cs="Verdana"/>
          <w:sz w:val="20"/>
          <w:szCs w:val="20"/>
          <w:lang w:val="en-AU"/>
        </w:rPr>
      </w:pPr>
      <w:r>
        <w:rPr>
          <w:rFonts w:ascii="Verdana" w:hAnsi="Verdana" w:cs="Verdana"/>
          <w:noProof/>
          <w:sz w:val="20"/>
          <w:szCs w:val="20"/>
          <w:lang w:val="en-AU" w:eastAsia="en-AU"/>
        </w:rPr>
        <mc:AlternateContent>
          <mc:Choice Requires="wps">
            <w:drawing>
              <wp:anchor distT="45720" distB="45720" distL="114300" distR="114300" simplePos="0" relativeHeight="251659264" behindDoc="0" locked="0" layoutInCell="1" allowOverlap="1">
                <wp:simplePos x="0" y="0"/>
                <wp:positionH relativeFrom="column">
                  <wp:posOffset>-138430</wp:posOffset>
                </wp:positionH>
                <wp:positionV relativeFrom="paragraph">
                  <wp:posOffset>-490855</wp:posOffset>
                </wp:positionV>
                <wp:extent cx="5974080" cy="2515870"/>
                <wp:effectExtent l="0" t="0" r="2667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2515870"/>
                        </a:xfrm>
                        <a:prstGeom prst="rect">
                          <a:avLst/>
                        </a:prstGeom>
                        <a:solidFill>
                          <a:srgbClr val="E7E6E6"/>
                        </a:solidFill>
                        <a:ln w="9525">
                          <a:solidFill>
                            <a:srgbClr val="000000"/>
                          </a:solidFill>
                          <a:miter lim="800000"/>
                          <a:headEnd/>
                          <a:tailEnd/>
                        </a:ln>
                      </wps:spPr>
                      <wps:txbx>
                        <w:txbxContent>
                          <w:p w:rsidR="000D7473" w:rsidRPr="004065AD" w:rsidRDefault="000D7473" w:rsidP="000D7473">
                            <w:pPr>
                              <w:jc w:val="center"/>
                              <w:rPr>
                                <w:rFonts w:ascii="Calibri" w:hAnsi="Calibri" w:cs="Calibri"/>
                                <w:color w:val="5E88A1"/>
                                <w:sz w:val="32"/>
                                <w:szCs w:val="32"/>
                                <w:lang w:val="en-AU"/>
                              </w:rPr>
                            </w:pPr>
                            <w:r w:rsidRPr="004065AD">
                              <w:rPr>
                                <w:rFonts w:ascii="Calibri" w:hAnsi="Calibri" w:cs="Calibri"/>
                                <w:b/>
                                <w:color w:val="5E88A1"/>
                                <w:sz w:val="32"/>
                                <w:szCs w:val="32"/>
                                <w:lang w:val="en-AU"/>
                              </w:rPr>
                              <w:t xml:space="preserve">AFEI Member Template:  </w:t>
                            </w:r>
                            <w:r w:rsidRPr="004065AD">
                              <w:rPr>
                                <w:rFonts w:ascii="Calibri" w:hAnsi="Calibri" w:cs="Calibri"/>
                                <w:b/>
                                <w:color w:val="5E88A1"/>
                                <w:sz w:val="34"/>
                                <w:szCs w:val="34"/>
                                <w:lang w:val="en-AU"/>
                              </w:rPr>
                              <w:t>Anti-</w:t>
                            </w:r>
                            <w:r>
                              <w:rPr>
                                <w:rFonts w:ascii="Calibri" w:hAnsi="Calibri" w:cs="Calibri"/>
                                <w:b/>
                                <w:color w:val="5E88A1"/>
                                <w:sz w:val="34"/>
                                <w:szCs w:val="34"/>
                                <w:lang w:val="en-AU"/>
                              </w:rPr>
                              <w:t>Bullying</w:t>
                            </w:r>
                            <w:r w:rsidRPr="004065AD">
                              <w:rPr>
                                <w:rFonts w:ascii="Calibri" w:hAnsi="Calibri" w:cs="Calibri"/>
                                <w:b/>
                                <w:color w:val="5E88A1"/>
                                <w:sz w:val="34"/>
                                <w:szCs w:val="34"/>
                                <w:lang w:val="en-AU"/>
                              </w:rPr>
                              <w:t xml:space="preserve"> Policy</w:t>
                            </w:r>
                          </w:p>
                          <w:p w:rsidR="000D7473" w:rsidRPr="004065AD" w:rsidRDefault="000D7473" w:rsidP="000D7473">
                            <w:pPr>
                              <w:spacing w:before="60"/>
                              <w:jc w:val="center"/>
                              <w:rPr>
                                <w:rFonts w:ascii="Calibri" w:hAnsi="Calibri" w:cs="Calibri"/>
                                <w:b/>
                                <w:color w:val="5E88A1"/>
                                <w:sz w:val="28"/>
                                <w:szCs w:val="28"/>
                                <w:lang w:val="en-AU"/>
                              </w:rPr>
                            </w:pPr>
                            <w:r w:rsidRPr="004065AD">
                              <w:rPr>
                                <w:rFonts w:ascii="Calibri" w:hAnsi="Calibri" w:cs="Calibri"/>
                                <w:b/>
                                <w:color w:val="5E88A1"/>
                                <w:sz w:val="28"/>
                                <w:szCs w:val="28"/>
                                <w:lang w:val="en-AU"/>
                              </w:rPr>
                              <w:t>THIS DOCUMENT IS ONLY A GUIDE</w:t>
                            </w:r>
                          </w:p>
                          <w:p w:rsidR="000D7473" w:rsidRPr="004065AD" w:rsidRDefault="000D7473" w:rsidP="000D7473">
                            <w:pPr>
                              <w:rPr>
                                <w:rFonts w:ascii="Calibri" w:hAnsi="Calibri" w:cs="Calibri"/>
                                <w:color w:val="5E88A1"/>
                                <w:lang w:val="en-AU"/>
                              </w:rPr>
                            </w:pPr>
                            <w:r w:rsidRPr="004065AD">
                              <w:rPr>
                                <w:rFonts w:ascii="Calibri" w:hAnsi="Calibri" w:cs="Calibri"/>
                                <w:color w:val="5E88A1"/>
                                <w:lang w:val="en-AU"/>
                              </w:rPr>
                              <w:t>AFEI recommends members consider their specific requirements when adopting a template document or policy to ensure the document meets the particular needs of your organisation.</w:t>
                            </w:r>
                          </w:p>
                          <w:p w:rsidR="000D7473" w:rsidRPr="004065AD" w:rsidRDefault="000D7473" w:rsidP="000D7473">
                            <w:pPr>
                              <w:spacing w:before="60" w:after="60"/>
                              <w:rPr>
                                <w:rFonts w:ascii="Calibri" w:hAnsi="Calibri" w:cs="Calibri"/>
                                <w:color w:val="5E88A1"/>
                                <w:lang w:val="en-AU"/>
                              </w:rPr>
                            </w:pPr>
                            <w:r w:rsidRPr="004065AD">
                              <w:rPr>
                                <w:rFonts w:ascii="Calibri" w:hAnsi="Calibri" w:cs="Calibri"/>
                                <w:color w:val="5E88A1"/>
                                <w:lang w:val="en-AU"/>
                              </w:rPr>
                              <w:t>For assistance, please call the AFEI Hotline on 02 9264 2000.</w:t>
                            </w:r>
                          </w:p>
                          <w:p w:rsidR="000D7473" w:rsidRPr="004065AD" w:rsidRDefault="000D7473" w:rsidP="000D7473">
                            <w:pPr>
                              <w:rPr>
                                <w:rFonts w:ascii="Calibri" w:hAnsi="Calibri" w:cs="Calibri"/>
                                <w:b/>
                                <w:color w:val="5E88A1"/>
                                <w:lang w:val="en-AU"/>
                              </w:rPr>
                            </w:pPr>
                            <w:r w:rsidRPr="004065AD">
                              <w:rPr>
                                <w:rFonts w:ascii="Calibri" w:hAnsi="Calibri" w:cs="Calibri"/>
                                <w:b/>
                                <w:color w:val="5E88A1"/>
                                <w:lang w:val="en-AU"/>
                              </w:rPr>
                              <w:t xml:space="preserve">How to use this document:  </w:t>
                            </w:r>
                          </w:p>
                          <w:p w:rsidR="000D7473" w:rsidRPr="004065AD" w:rsidRDefault="000D7473" w:rsidP="000D7473">
                            <w:pPr>
                              <w:rPr>
                                <w:rFonts w:ascii="Calibri" w:hAnsi="Calibri" w:cs="Calibri"/>
                                <w:color w:val="5E88A1"/>
                                <w:lang w:val="en-AU"/>
                              </w:rPr>
                            </w:pPr>
                            <w:r w:rsidRPr="004065AD">
                              <w:rPr>
                                <w:rFonts w:ascii="Calibri" w:hAnsi="Calibri" w:cs="Calibri"/>
                                <w:color w:val="5E88A1"/>
                                <w:lang w:val="en-AU"/>
                              </w:rPr>
                              <w:t xml:space="preserve">1:  Check with the AFEI Hotline as to its suitability for your needs. </w:t>
                            </w:r>
                          </w:p>
                          <w:p w:rsidR="000D7473" w:rsidRPr="004065AD" w:rsidRDefault="000D7473" w:rsidP="000D7473">
                            <w:pPr>
                              <w:rPr>
                                <w:rFonts w:ascii="Calibri" w:hAnsi="Calibri" w:cs="Calibri"/>
                                <w:color w:val="5E88A1"/>
                                <w:lang w:val="en-AU"/>
                              </w:rPr>
                            </w:pPr>
                            <w:r w:rsidRPr="004065AD">
                              <w:rPr>
                                <w:rFonts w:ascii="Calibri" w:hAnsi="Calibri" w:cs="Calibri"/>
                                <w:color w:val="5E88A1"/>
                                <w:lang w:val="en-AU"/>
                              </w:rPr>
                              <w:t>2:  Edit to meet your requirements by:</w:t>
                            </w:r>
                          </w:p>
                          <w:p w:rsidR="000D7473" w:rsidRPr="004065AD" w:rsidRDefault="000D7473" w:rsidP="000D7473">
                            <w:pPr>
                              <w:pStyle w:val="ListParagraph"/>
                              <w:numPr>
                                <w:ilvl w:val="0"/>
                                <w:numId w:val="6"/>
                              </w:numPr>
                              <w:spacing w:after="0"/>
                              <w:ind w:left="709" w:hanging="283"/>
                              <w:rPr>
                                <w:rFonts w:cs="Calibri"/>
                                <w:color w:val="5E88A1"/>
                              </w:rPr>
                            </w:pPr>
                            <w:r w:rsidRPr="004065AD">
                              <w:rPr>
                                <w:rFonts w:cs="Calibri"/>
                                <w:b/>
                                <w:color w:val="5E88A1"/>
                              </w:rPr>
                              <w:t>Add</w:t>
                            </w:r>
                            <w:r w:rsidRPr="004065AD">
                              <w:rPr>
                                <w:rFonts w:cs="Calibri"/>
                                <w:color w:val="5E88A1"/>
                                <w:sz w:val="24"/>
                                <w:szCs w:val="24"/>
                              </w:rPr>
                              <w:t xml:space="preserve"> relevant information in the [</w:t>
                            </w:r>
                            <w:r w:rsidRPr="004065AD">
                              <w:rPr>
                                <w:rFonts w:cs="Calibri"/>
                                <w:color w:val="5E88A1"/>
                                <w:sz w:val="24"/>
                                <w:szCs w:val="24"/>
                                <w:highlight w:val="yellow"/>
                              </w:rPr>
                              <w:t>yellow highlighted</w:t>
                            </w:r>
                            <w:r w:rsidRPr="004065AD">
                              <w:rPr>
                                <w:rFonts w:cs="Calibri"/>
                                <w:color w:val="5E88A1"/>
                                <w:sz w:val="24"/>
                                <w:szCs w:val="24"/>
                              </w:rPr>
                              <w:t>] sections.</w:t>
                            </w:r>
                          </w:p>
                          <w:p w:rsidR="000D7473" w:rsidRPr="004065AD" w:rsidRDefault="000D7473" w:rsidP="000D7473">
                            <w:pPr>
                              <w:numPr>
                                <w:ilvl w:val="0"/>
                                <w:numId w:val="6"/>
                              </w:numPr>
                              <w:spacing w:line="259" w:lineRule="auto"/>
                              <w:ind w:left="709" w:hanging="283"/>
                              <w:rPr>
                                <w:rFonts w:ascii="Calibri" w:hAnsi="Calibri" w:cs="Calibri"/>
                                <w:color w:val="5E88A1"/>
                                <w:lang w:val="en-AU"/>
                              </w:rPr>
                            </w:pPr>
                            <w:r w:rsidRPr="004065AD">
                              <w:rPr>
                                <w:rFonts w:ascii="Calibri" w:hAnsi="Calibri" w:cs="Calibri"/>
                                <w:b/>
                                <w:color w:val="5E88A1"/>
                                <w:lang w:val="en-AU"/>
                              </w:rPr>
                              <w:t>Delete</w:t>
                            </w:r>
                            <w:r w:rsidRPr="004065AD">
                              <w:rPr>
                                <w:rFonts w:ascii="Calibri" w:hAnsi="Calibri" w:cs="Calibri"/>
                                <w:color w:val="5E88A1"/>
                                <w:lang w:val="en-AU"/>
                              </w:rPr>
                              <w:t xml:space="preserve"> comments in the </w:t>
                            </w:r>
                            <w:r w:rsidRPr="004065AD">
                              <w:rPr>
                                <w:rFonts w:ascii="Calibri" w:hAnsi="Calibri" w:cs="Calibri"/>
                                <w:i/>
                                <w:color w:val="5E88A1"/>
                                <w:lang w:val="en-AU"/>
                              </w:rPr>
                              <w:t>[</w:t>
                            </w:r>
                            <w:r w:rsidRPr="004065AD">
                              <w:rPr>
                                <w:rFonts w:ascii="Calibri" w:hAnsi="Calibri" w:cs="Calibri"/>
                                <w:i/>
                                <w:color w:val="5E88A1"/>
                                <w:shd w:val="clear" w:color="auto" w:fill="99CCFF"/>
                                <w:lang w:val="en-AU"/>
                              </w:rPr>
                              <w:t>blue highlighted</w:t>
                            </w:r>
                            <w:r w:rsidRPr="004065AD">
                              <w:rPr>
                                <w:rFonts w:ascii="Calibri" w:hAnsi="Calibri" w:cs="Calibri"/>
                                <w:i/>
                                <w:color w:val="5E88A1"/>
                                <w:lang w:val="en-AU"/>
                              </w:rPr>
                              <w:t>]</w:t>
                            </w:r>
                            <w:r w:rsidRPr="004065AD">
                              <w:rPr>
                                <w:rFonts w:ascii="Calibri" w:hAnsi="Calibri" w:cs="Calibri"/>
                                <w:color w:val="5E88A1"/>
                                <w:lang w:val="en-AU"/>
                              </w:rPr>
                              <w:t xml:space="preserve">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10.9pt;margin-top:-38.65pt;width:470.4pt;height:19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" fillcolor="#e7e6e6">
                <v:textbox>
                  <w:txbxContent>
                    <w:p w:rsidR="000D7473" w:rsidRPr="004065AD" w:rsidRDefault="000D7473" w:rsidP="000D7473">
                      <w:pPr>
                        <w:jc w:val="center"/>
                        <w:rPr>
                          <w:rFonts w:ascii="Calibri" w:hAnsi="Calibri" w:cs="Calibri"/>
                          <w:color w:val="5E88A1"/>
                          <w:sz w:val="32"/>
                          <w:szCs w:val="32"/>
                          <w:lang w:val="en-AU"/>
                        </w:rPr>
                      </w:pPr>
                      <w:r w:rsidRPr="004065AD">
                        <w:rPr>
                          <w:rFonts w:ascii="Calibri" w:hAnsi="Calibri" w:cs="Calibri"/>
                          <w:b/>
                          <w:color w:val="5E88A1"/>
                          <w:sz w:val="32"/>
                          <w:szCs w:val="32"/>
                          <w:lang w:val="en-AU"/>
                        </w:rPr>
                        <w:t xml:space="preserve">AFEI Member Template:  </w:t>
                      </w:r>
                      <w:r w:rsidRPr="004065AD">
                        <w:rPr>
                          <w:rFonts w:ascii="Calibri" w:hAnsi="Calibri" w:cs="Calibri"/>
                          <w:b/>
                          <w:color w:val="5E88A1"/>
                          <w:sz w:val="34"/>
                          <w:szCs w:val="34"/>
                          <w:lang w:val="en-AU"/>
                        </w:rPr>
                        <w:t>Anti-</w:t>
                      </w:r>
                      <w:r>
                        <w:rPr>
                          <w:rFonts w:ascii="Calibri" w:hAnsi="Calibri" w:cs="Calibri"/>
                          <w:b/>
                          <w:color w:val="5E88A1"/>
                          <w:sz w:val="34"/>
                          <w:szCs w:val="34"/>
                          <w:lang w:val="en-AU"/>
                        </w:rPr>
                        <w:t>Bullying</w:t>
                      </w:r>
                      <w:r w:rsidRPr="004065AD">
                        <w:rPr>
                          <w:rFonts w:ascii="Calibri" w:hAnsi="Calibri" w:cs="Calibri"/>
                          <w:b/>
                          <w:color w:val="5E88A1"/>
                          <w:sz w:val="34"/>
                          <w:szCs w:val="34"/>
                          <w:lang w:val="en-AU"/>
                        </w:rPr>
                        <w:t xml:space="preserve"> Policy</w:t>
                      </w:r>
                    </w:p>
                    <w:p w:rsidR="000D7473" w:rsidRPr="004065AD" w:rsidRDefault="000D7473" w:rsidP="000D7473">
                      <w:pPr>
                        <w:spacing w:before="60"/>
                        <w:jc w:val="center"/>
                        <w:rPr>
                          <w:rFonts w:ascii="Calibri" w:hAnsi="Calibri" w:cs="Calibri"/>
                          <w:b/>
                          <w:color w:val="5E88A1"/>
                          <w:sz w:val="28"/>
                          <w:szCs w:val="28"/>
                          <w:lang w:val="en-AU"/>
                        </w:rPr>
                      </w:pPr>
                      <w:r w:rsidRPr="004065AD">
                        <w:rPr>
                          <w:rFonts w:ascii="Calibri" w:hAnsi="Calibri" w:cs="Calibri"/>
                          <w:b/>
                          <w:color w:val="5E88A1"/>
                          <w:sz w:val="28"/>
                          <w:szCs w:val="28"/>
                          <w:lang w:val="en-AU"/>
                        </w:rPr>
                        <w:t>THIS DOCUMENT IS ONLY A GUIDE</w:t>
                      </w:r>
                    </w:p>
                    <w:p w:rsidR="000D7473" w:rsidRPr="004065AD" w:rsidRDefault="000D7473" w:rsidP="000D7473">
                      <w:pPr>
                        <w:rPr>
                          <w:rFonts w:ascii="Calibri" w:hAnsi="Calibri" w:cs="Calibri"/>
                          <w:color w:val="5E88A1"/>
                          <w:lang w:val="en-AU"/>
                        </w:rPr>
                      </w:pPr>
                      <w:r w:rsidRPr="004065AD">
                        <w:rPr>
                          <w:rFonts w:ascii="Calibri" w:hAnsi="Calibri" w:cs="Calibri"/>
                          <w:color w:val="5E88A1"/>
                          <w:lang w:val="en-AU"/>
                        </w:rPr>
                        <w:t>AFEI recommends members consider their specific requirements when adopting a template document or policy to ensure the document meets the particular needs of your organisation.</w:t>
                      </w:r>
                    </w:p>
                    <w:p w:rsidR="000D7473" w:rsidRPr="004065AD" w:rsidRDefault="000D7473" w:rsidP="000D7473">
                      <w:pPr>
                        <w:spacing w:before="60" w:after="60"/>
                        <w:rPr>
                          <w:rFonts w:ascii="Calibri" w:hAnsi="Calibri" w:cs="Calibri"/>
                          <w:color w:val="5E88A1"/>
                          <w:lang w:val="en-AU"/>
                        </w:rPr>
                      </w:pPr>
                      <w:r w:rsidRPr="004065AD">
                        <w:rPr>
                          <w:rFonts w:ascii="Calibri" w:hAnsi="Calibri" w:cs="Calibri"/>
                          <w:color w:val="5E88A1"/>
                          <w:lang w:val="en-AU"/>
                        </w:rPr>
                        <w:t>For assistance, please call the AFEI Hotline on 02 9264 2000.</w:t>
                      </w:r>
                    </w:p>
                    <w:p w:rsidR="000D7473" w:rsidRPr="004065AD" w:rsidRDefault="000D7473" w:rsidP="000D7473">
                      <w:pPr>
                        <w:rPr>
                          <w:rFonts w:ascii="Calibri" w:hAnsi="Calibri" w:cs="Calibri"/>
                          <w:b/>
                          <w:color w:val="5E88A1"/>
                          <w:lang w:val="en-AU"/>
                        </w:rPr>
                      </w:pPr>
                      <w:r w:rsidRPr="004065AD">
                        <w:rPr>
                          <w:rFonts w:ascii="Calibri" w:hAnsi="Calibri" w:cs="Calibri"/>
                          <w:b/>
                          <w:color w:val="5E88A1"/>
                          <w:lang w:val="en-AU"/>
                        </w:rPr>
                        <w:t xml:space="preserve">How to use this document:  </w:t>
                      </w:r>
                    </w:p>
                    <w:p w:rsidR="000D7473" w:rsidRPr="004065AD" w:rsidRDefault="000D7473" w:rsidP="000D7473">
                      <w:pPr>
                        <w:rPr>
                          <w:rFonts w:ascii="Calibri" w:hAnsi="Calibri" w:cs="Calibri"/>
                          <w:color w:val="5E88A1"/>
                          <w:lang w:val="en-AU"/>
                        </w:rPr>
                      </w:pPr>
                      <w:r w:rsidRPr="004065AD">
                        <w:rPr>
                          <w:rFonts w:ascii="Calibri" w:hAnsi="Calibri" w:cs="Calibri"/>
                          <w:color w:val="5E88A1"/>
                          <w:lang w:val="en-AU"/>
                        </w:rPr>
                        <w:t xml:space="preserve">1:  Check with the AFEI Hotline as to its suitability for your needs. </w:t>
                      </w:r>
                    </w:p>
                    <w:p w:rsidR="000D7473" w:rsidRPr="004065AD" w:rsidRDefault="000D7473" w:rsidP="000D7473">
                      <w:pPr>
                        <w:rPr>
                          <w:rFonts w:ascii="Calibri" w:hAnsi="Calibri" w:cs="Calibri"/>
                          <w:color w:val="5E88A1"/>
                          <w:lang w:val="en-AU"/>
                        </w:rPr>
                      </w:pPr>
                      <w:r w:rsidRPr="004065AD">
                        <w:rPr>
                          <w:rFonts w:ascii="Calibri" w:hAnsi="Calibri" w:cs="Calibri"/>
                          <w:color w:val="5E88A1"/>
                          <w:lang w:val="en-AU"/>
                        </w:rPr>
                        <w:t>2:  Edit to meet your requirements by:</w:t>
                      </w:r>
                    </w:p>
                    <w:p w:rsidR="000D7473" w:rsidRPr="004065AD" w:rsidRDefault="000D7473" w:rsidP="000D7473">
                      <w:pPr>
                        <w:pStyle w:val="ListParagraph"/>
                        <w:numPr>
                          <w:ilvl w:val="0"/>
                          <w:numId w:val="6"/>
                        </w:numPr>
                        <w:spacing w:after="0"/>
                        <w:ind w:left="709" w:hanging="283"/>
                        <w:rPr>
                          <w:rFonts w:cs="Calibri"/>
                          <w:color w:val="5E88A1"/>
                        </w:rPr>
                      </w:pPr>
                      <w:r w:rsidRPr="004065AD">
                        <w:rPr>
                          <w:rFonts w:cs="Calibri"/>
                          <w:b/>
                          <w:color w:val="5E88A1"/>
                        </w:rPr>
                        <w:t>Add</w:t>
                      </w:r>
                      <w:r w:rsidRPr="004065AD">
                        <w:rPr>
                          <w:rFonts w:cs="Calibri"/>
                          <w:color w:val="5E88A1"/>
                          <w:sz w:val="24"/>
                          <w:szCs w:val="24"/>
                        </w:rPr>
                        <w:t xml:space="preserve"> relevant information in the [</w:t>
                      </w:r>
                      <w:r w:rsidRPr="004065AD">
                        <w:rPr>
                          <w:rFonts w:cs="Calibri"/>
                          <w:color w:val="5E88A1"/>
                          <w:sz w:val="24"/>
                          <w:szCs w:val="24"/>
                          <w:highlight w:val="yellow"/>
                        </w:rPr>
                        <w:t>yellow highlighted</w:t>
                      </w:r>
                      <w:r w:rsidRPr="004065AD">
                        <w:rPr>
                          <w:rFonts w:cs="Calibri"/>
                          <w:color w:val="5E88A1"/>
                          <w:sz w:val="24"/>
                          <w:szCs w:val="24"/>
                        </w:rPr>
                        <w:t>] sections.</w:t>
                      </w:r>
                    </w:p>
                    <w:p w:rsidR="000D7473" w:rsidRPr="004065AD" w:rsidRDefault="000D7473" w:rsidP="000D7473">
                      <w:pPr>
                        <w:numPr>
                          <w:ilvl w:val="0"/>
                          <w:numId w:val="6"/>
                        </w:numPr>
                        <w:spacing w:line="259" w:lineRule="auto"/>
                        <w:ind w:left="709" w:hanging="283"/>
                        <w:rPr>
                          <w:rFonts w:ascii="Calibri" w:hAnsi="Calibri" w:cs="Calibri"/>
                          <w:color w:val="5E88A1"/>
                          <w:lang w:val="en-AU"/>
                        </w:rPr>
                      </w:pPr>
                      <w:r w:rsidRPr="004065AD">
                        <w:rPr>
                          <w:rFonts w:ascii="Calibri" w:hAnsi="Calibri" w:cs="Calibri"/>
                          <w:b/>
                          <w:color w:val="5E88A1"/>
                          <w:lang w:val="en-AU"/>
                        </w:rPr>
                        <w:t>Delete</w:t>
                      </w:r>
                      <w:r w:rsidRPr="004065AD">
                        <w:rPr>
                          <w:rFonts w:ascii="Calibri" w:hAnsi="Calibri" w:cs="Calibri"/>
                          <w:color w:val="5E88A1"/>
                          <w:lang w:val="en-AU"/>
                        </w:rPr>
                        <w:t xml:space="preserve"> comments in the </w:t>
                      </w:r>
                      <w:r w:rsidRPr="004065AD">
                        <w:rPr>
                          <w:rFonts w:ascii="Calibri" w:hAnsi="Calibri" w:cs="Calibri"/>
                          <w:i/>
                          <w:color w:val="5E88A1"/>
                          <w:lang w:val="en-AU"/>
                        </w:rPr>
                        <w:t>[</w:t>
                      </w:r>
                      <w:r w:rsidRPr="004065AD">
                        <w:rPr>
                          <w:rFonts w:ascii="Calibri" w:hAnsi="Calibri" w:cs="Calibri"/>
                          <w:i/>
                          <w:color w:val="5E88A1"/>
                          <w:shd w:val="clear" w:color="auto" w:fill="99CCFF"/>
                          <w:lang w:val="en-AU"/>
                        </w:rPr>
                        <w:t>blue highlighted</w:t>
                      </w:r>
                      <w:r w:rsidRPr="004065AD">
                        <w:rPr>
                          <w:rFonts w:ascii="Calibri" w:hAnsi="Calibri" w:cs="Calibri"/>
                          <w:i/>
                          <w:color w:val="5E88A1"/>
                          <w:lang w:val="en-AU"/>
                        </w:rPr>
                        <w:t>]</w:t>
                      </w:r>
                      <w:r w:rsidRPr="004065AD">
                        <w:rPr>
                          <w:rFonts w:ascii="Calibri" w:hAnsi="Calibri" w:cs="Calibri"/>
                          <w:color w:val="5E88A1"/>
                          <w:lang w:val="en-AU"/>
                        </w:rPr>
                        <w:t xml:space="preserve"> areas.</w:t>
                      </w:r>
                    </w:p>
                  </w:txbxContent>
                </v:textbox>
                <w10:wrap type="square"/>
              </v:shape>
            </w:pict>
          </mc:Fallback>
        </mc:AlternateContent>
      </w:r>
    </w:p>
    <w:p w:rsidR="000D7473" w:rsidRDefault="000D7473" w:rsidP="000D7473">
      <w:pPr>
        <w:jc w:val="center"/>
        <w:rPr>
          <w:rFonts w:ascii="Verdana" w:hAnsi="Verdana" w:cs="Verdana"/>
          <w:sz w:val="20"/>
          <w:szCs w:val="20"/>
          <w:lang w:val="en-AU"/>
        </w:rPr>
      </w:pPr>
    </w:p>
    <w:p w:rsidR="000D7473" w:rsidRPr="00254DAD" w:rsidRDefault="000D7473" w:rsidP="000D7473">
      <w:pPr>
        <w:jc w:val="center"/>
        <w:rPr>
          <w:rFonts w:ascii="Verdana" w:hAnsi="Verdana"/>
          <w:b/>
          <w:sz w:val="36"/>
          <w:szCs w:val="36"/>
          <w:lang w:val="en-AU"/>
        </w:rPr>
      </w:pPr>
      <w:r w:rsidRPr="00254DAD">
        <w:rPr>
          <w:rFonts w:ascii="Verdana" w:hAnsi="Verdana"/>
          <w:b/>
          <w:sz w:val="36"/>
          <w:szCs w:val="36"/>
          <w:lang w:val="en-AU"/>
        </w:rPr>
        <w:t>Anti-Bullying Policy</w:t>
      </w:r>
    </w:p>
    <w:p w:rsidR="000D7473" w:rsidRPr="00254DAD" w:rsidRDefault="000D7473" w:rsidP="000D7473">
      <w:pPr>
        <w:jc w:val="both"/>
        <w:rPr>
          <w:rFonts w:ascii="Verdana" w:hAnsi="Verdana" w:cs="Verdana"/>
          <w:sz w:val="20"/>
          <w:szCs w:val="20"/>
          <w:lang w:val="en-AU"/>
        </w:rPr>
      </w:pPr>
    </w:p>
    <w:p w:rsidR="000D7473" w:rsidRPr="001D4ECE" w:rsidRDefault="000D7473" w:rsidP="000D7473">
      <w:pPr>
        <w:jc w:val="both"/>
        <w:rPr>
          <w:rFonts w:ascii="Verdana" w:hAnsi="Verdana" w:cs="Verdana"/>
          <w:sz w:val="20"/>
          <w:szCs w:val="20"/>
          <w:lang w:val="en-AU"/>
        </w:rPr>
      </w:pPr>
      <w:r w:rsidRPr="001D4ECE">
        <w:rPr>
          <w:rFonts w:ascii="Verdana" w:hAnsi="Verdana" w:cs="Verdana"/>
          <w:sz w:val="20"/>
          <w:szCs w:val="20"/>
          <w:lang w:val="en-AU"/>
        </w:rPr>
        <w:t>All managers, employees and other workers of [</w:t>
      </w:r>
      <w:r w:rsidRPr="001D4ECE">
        <w:rPr>
          <w:rFonts w:ascii="Verdana" w:hAnsi="Verdana" w:cs="Verdana"/>
          <w:sz w:val="20"/>
          <w:szCs w:val="20"/>
          <w:highlight w:val="yellow"/>
          <w:lang w:val="en-AU"/>
        </w:rPr>
        <w:t>name of organisation</w:t>
      </w:r>
      <w:r w:rsidRPr="001D4ECE">
        <w:rPr>
          <w:rFonts w:ascii="Verdana" w:hAnsi="Verdana" w:cs="Verdana"/>
          <w:sz w:val="20"/>
          <w:szCs w:val="20"/>
          <w:lang w:val="en-AU"/>
        </w:rPr>
        <w:t>] are accountable for creating and maintaining a safe, respectful and professional work environment that is free from all forms of bullying behaviour.</w:t>
      </w:r>
    </w:p>
    <w:p w:rsidR="000D7473" w:rsidRPr="001D4ECE" w:rsidRDefault="000D7473" w:rsidP="000D7473">
      <w:pPr>
        <w:jc w:val="both"/>
        <w:rPr>
          <w:rFonts w:ascii="Verdana" w:hAnsi="Verdana" w:cs="Verdana"/>
          <w:sz w:val="20"/>
          <w:szCs w:val="20"/>
          <w:lang w:val="en-AU"/>
        </w:rPr>
      </w:pPr>
    </w:p>
    <w:p w:rsidR="000D7473" w:rsidRPr="001D4ECE" w:rsidRDefault="000D7473" w:rsidP="000D7473">
      <w:pPr>
        <w:jc w:val="both"/>
        <w:rPr>
          <w:rFonts w:ascii="Verdana" w:hAnsi="Verdana" w:cs="Verdana"/>
          <w:sz w:val="20"/>
          <w:szCs w:val="20"/>
          <w:lang w:val="en-AU"/>
        </w:rPr>
      </w:pPr>
      <w:r w:rsidRPr="001D4ECE">
        <w:rPr>
          <w:rFonts w:ascii="Verdana" w:hAnsi="Verdana" w:cs="Verdana"/>
          <w:sz w:val="20"/>
          <w:szCs w:val="20"/>
          <w:lang w:val="en-AU"/>
        </w:rPr>
        <w:t xml:space="preserve">Workplace bullying will not be tolerated under any circumstances. Disciplinary action may be taken against any employee who breaches this policy including termination of employment. </w:t>
      </w:r>
    </w:p>
    <w:p w:rsidR="000D7473" w:rsidRPr="001D4ECE" w:rsidRDefault="000D7473" w:rsidP="000D7473">
      <w:pPr>
        <w:jc w:val="both"/>
        <w:rPr>
          <w:rFonts w:ascii="Verdana" w:hAnsi="Verdana" w:cs="Verdana"/>
          <w:bCs/>
          <w:sz w:val="20"/>
          <w:szCs w:val="20"/>
          <w:lang w:val="en-AU"/>
        </w:rPr>
      </w:pPr>
    </w:p>
    <w:p w:rsidR="000D7473" w:rsidRPr="001D4ECE" w:rsidRDefault="000D7473" w:rsidP="000D7473">
      <w:pPr>
        <w:jc w:val="both"/>
        <w:rPr>
          <w:rFonts w:ascii="Verdana" w:hAnsi="Verdana" w:cs="Verdana"/>
          <w:bCs/>
          <w:sz w:val="20"/>
          <w:szCs w:val="20"/>
          <w:lang w:val="en-AU"/>
        </w:rPr>
      </w:pPr>
    </w:p>
    <w:p w:rsidR="000D7473" w:rsidRPr="001D4ECE" w:rsidRDefault="000D7473" w:rsidP="000D7473">
      <w:pPr>
        <w:rPr>
          <w:rFonts w:ascii="Verdana" w:hAnsi="Verdana" w:cs="Verdana"/>
          <w:sz w:val="22"/>
          <w:szCs w:val="22"/>
          <w:lang w:val="en-AU"/>
        </w:rPr>
      </w:pPr>
      <w:r w:rsidRPr="001D4ECE">
        <w:rPr>
          <w:rFonts w:ascii="Verdana" w:hAnsi="Verdana" w:cs="Verdana"/>
          <w:b/>
          <w:bCs/>
          <w:sz w:val="22"/>
          <w:szCs w:val="22"/>
          <w:lang w:val="en-AU"/>
        </w:rPr>
        <w:t>What are our objectives concerning workplace bullying?</w:t>
      </w:r>
    </w:p>
    <w:p w:rsidR="000D7473" w:rsidRPr="001D4ECE" w:rsidRDefault="000D7473" w:rsidP="000D7473">
      <w:pPr>
        <w:jc w:val="both"/>
        <w:rPr>
          <w:rFonts w:ascii="Verdana" w:hAnsi="Verdana" w:cs="Verdana"/>
          <w:sz w:val="20"/>
          <w:szCs w:val="20"/>
          <w:lang w:val="en-AU"/>
        </w:rPr>
      </w:pPr>
    </w:p>
    <w:p w:rsidR="000D7473" w:rsidRPr="001D4ECE" w:rsidRDefault="000D7473" w:rsidP="000D7473">
      <w:pPr>
        <w:jc w:val="both"/>
        <w:rPr>
          <w:rFonts w:ascii="Verdana" w:hAnsi="Verdana" w:cs="Verdana"/>
          <w:sz w:val="20"/>
          <w:szCs w:val="20"/>
          <w:lang w:val="en-AU"/>
        </w:rPr>
      </w:pPr>
      <w:r w:rsidRPr="001D4ECE">
        <w:rPr>
          <w:rFonts w:ascii="Verdana" w:hAnsi="Verdana" w:cs="Verdana"/>
          <w:sz w:val="20"/>
          <w:szCs w:val="20"/>
          <w:lang w:val="en-AU"/>
        </w:rPr>
        <w:t>[</w:t>
      </w:r>
      <w:r w:rsidRPr="001D4ECE">
        <w:rPr>
          <w:rFonts w:ascii="Verdana" w:hAnsi="Verdana" w:cs="Verdana"/>
          <w:sz w:val="20"/>
          <w:szCs w:val="20"/>
          <w:highlight w:val="yellow"/>
          <w:lang w:val="en-AU"/>
        </w:rPr>
        <w:t xml:space="preserve">Name of </w:t>
      </w:r>
      <w:r w:rsidRPr="001D4ECE">
        <w:rPr>
          <w:rFonts w:ascii="Verdana" w:hAnsi="Verdana" w:cs="Verdana"/>
          <w:iCs/>
          <w:sz w:val="20"/>
          <w:szCs w:val="20"/>
          <w:highlight w:val="yellow"/>
          <w:lang w:val="en-AU"/>
        </w:rPr>
        <w:t>organisation</w:t>
      </w:r>
      <w:r w:rsidRPr="001D4ECE">
        <w:rPr>
          <w:rFonts w:ascii="Verdana" w:hAnsi="Verdana" w:cs="Verdana"/>
          <w:sz w:val="20"/>
          <w:szCs w:val="20"/>
          <w:lang w:val="en-AU"/>
        </w:rPr>
        <w:t>] aims to:</w:t>
      </w:r>
    </w:p>
    <w:p w:rsidR="000D7473" w:rsidRPr="001D4ECE" w:rsidRDefault="000D7473" w:rsidP="000D7473">
      <w:pPr>
        <w:widowControl w:val="0"/>
        <w:numPr>
          <w:ilvl w:val="0"/>
          <w:numId w:val="5"/>
        </w:numPr>
        <w:suppressAutoHyphens/>
        <w:spacing w:before="60"/>
        <w:ind w:left="714" w:hanging="357"/>
        <w:jc w:val="both"/>
        <w:rPr>
          <w:rFonts w:ascii="Verdana" w:hAnsi="Verdana" w:cs="Verdana"/>
          <w:sz w:val="20"/>
          <w:szCs w:val="20"/>
          <w:lang w:val="en-AU"/>
        </w:rPr>
      </w:pPr>
      <w:r w:rsidRPr="001D4ECE">
        <w:rPr>
          <w:rFonts w:ascii="Verdana" w:hAnsi="Verdana" w:cs="Verdana"/>
          <w:sz w:val="20"/>
          <w:szCs w:val="20"/>
          <w:lang w:val="en-AU"/>
        </w:rPr>
        <w:t xml:space="preserve">Maintain a working environment free from workplace bullying; </w:t>
      </w:r>
    </w:p>
    <w:p w:rsidR="000D7473" w:rsidRPr="001D4ECE" w:rsidRDefault="000D7473" w:rsidP="000D7473">
      <w:pPr>
        <w:widowControl w:val="0"/>
        <w:numPr>
          <w:ilvl w:val="0"/>
          <w:numId w:val="5"/>
        </w:numPr>
        <w:suppressAutoHyphens/>
        <w:spacing w:before="60"/>
        <w:ind w:left="714" w:hanging="357"/>
        <w:jc w:val="both"/>
        <w:rPr>
          <w:rFonts w:ascii="Verdana" w:hAnsi="Verdana" w:cs="Verdana"/>
          <w:sz w:val="20"/>
          <w:szCs w:val="20"/>
          <w:lang w:val="en-AU"/>
        </w:rPr>
      </w:pPr>
      <w:r w:rsidRPr="001D4ECE">
        <w:rPr>
          <w:rFonts w:ascii="Verdana" w:hAnsi="Verdana" w:cs="Verdana"/>
          <w:sz w:val="20"/>
          <w:szCs w:val="20"/>
          <w:lang w:val="en-AU"/>
        </w:rPr>
        <w:t xml:space="preserve">Ensure that employees understand their rights and responsibilities; </w:t>
      </w:r>
    </w:p>
    <w:p w:rsidR="000D7473" w:rsidRPr="001D4ECE" w:rsidRDefault="000D7473" w:rsidP="000D7473">
      <w:pPr>
        <w:widowControl w:val="0"/>
        <w:numPr>
          <w:ilvl w:val="0"/>
          <w:numId w:val="5"/>
        </w:numPr>
        <w:suppressAutoHyphens/>
        <w:spacing w:before="60"/>
        <w:ind w:left="714" w:hanging="357"/>
        <w:jc w:val="both"/>
        <w:rPr>
          <w:rFonts w:ascii="Verdana" w:hAnsi="Verdana" w:cs="Verdana"/>
          <w:sz w:val="20"/>
          <w:szCs w:val="20"/>
          <w:lang w:val="en-AU"/>
        </w:rPr>
      </w:pPr>
      <w:r w:rsidRPr="001D4ECE">
        <w:rPr>
          <w:rFonts w:ascii="Verdana" w:hAnsi="Verdana" w:cs="Verdana"/>
          <w:sz w:val="20"/>
          <w:szCs w:val="20"/>
          <w:lang w:val="en-AU"/>
        </w:rPr>
        <w:t xml:space="preserve">Deal with </w:t>
      </w:r>
      <w:r>
        <w:rPr>
          <w:rFonts w:ascii="Verdana" w:hAnsi="Verdana" w:cs="Verdana"/>
          <w:sz w:val="20"/>
          <w:szCs w:val="20"/>
          <w:lang w:val="en-AU"/>
        </w:rPr>
        <w:t xml:space="preserve">complaints in an impartial and timely </w:t>
      </w:r>
      <w:r w:rsidRPr="001D4ECE">
        <w:rPr>
          <w:rFonts w:ascii="Verdana" w:hAnsi="Verdana" w:cs="Verdana"/>
          <w:sz w:val="20"/>
          <w:szCs w:val="20"/>
          <w:lang w:val="en-AU"/>
        </w:rPr>
        <w:t xml:space="preserve">manner; </w:t>
      </w:r>
    </w:p>
    <w:p w:rsidR="000D7473" w:rsidRPr="001D4ECE" w:rsidRDefault="000D7473" w:rsidP="000D7473">
      <w:pPr>
        <w:widowControl w:val="0"/>
        <w:numPr>
          <w:ilvl w:val="0"/>
          <w:numId w:val="5"/>
        </w:numPr>
        <w:suppressAutoHyphens/>
        <w:spacing w:before="60"/>
        <w:ind w:left="714" w:hanging="357"/>
        <w:jc w:val="both"/>
        <w:rPr>
          <w:rFonts w:ascii="Verdana" w:hAnsi="Verdana" w:cs="Verdana"/>
          <w:sz w:val="20"/>
          <w:szCs w:val="20"/>
          <w:lang w:val="en-AU"/>
        </w:rPr>
      </w:pPr>
      <w:r w:rsidRPr="001D4ECE">
        <w:rPr>
          <w:rFonts w:ascii="Verdana" w:hAnsi="Verdana" w:cs="Verdana"/>
          <w:sz w:val="20"/>
          <w:szCs w:val="20"/>
          <w:lang w:val="en-AU"/>
        </w:rPr>
        <w:t xml:space="preserve">Ensure that employees are not victimised for making a </w:t>
      </w:r>
      <w:r>
        <w:rPr>
          <w:rFonts w:ascii="Verdana" w:hAnsi="Verdana" w:cs="Verdana"/>
          <w:sz w:val="20"/>
          <w:szCs w:val="20"/>
          <w:lang w:val="en-AU"/>
        </w:rPr>
        <w:t xml:space="preserve">genuine </w:t>
      </w:r>
      <w:r w:rsidRPr="001D4ECE">
        <w:rPr>
          <w:rFonts w:ascii="Verdana" w:hAnsi="Verdana" w:cs="Verdana"/>
          <w:sz w:val="20"/>
          <w:szCs w:val="20"/>
          <w:lang w:val="en-AU"/>
        </w:rPr>
        <w:t>complaint;</w:t>
      </w:r>
    </w:p>
    <w:p w:rsidR="000D7473" w:rsidRPr="001D4ECE" w:rsidRDefault="000D7473" w:rsidP="000D7473">
      <w:pPr>
        <w:widowControl w:val="0"/>
        <w:numPr>
          <w:ilvl w:val="0"/>
          <w:numId w:val="5"/>
        </w:numPr>
        <w:suppressAutoHyphens/>
        <w:spacing w:before="60"/>
        <w:ind w:left="714" w:hanging="357"/>
        <w:jc w:val="both"/>
        <w:rPr>
          <w:rFonts w:ascii="Verdana" w:hAnsi="Verdana" w:cs="Verdana"/>
          <w:sz w:val="20"/>
          <w:szCs w:val="20"/>
          <w:lang w:val="en-AU"/>
        </w:rPr>
      </w:pPr>
      <w:r w:rsidRPr="001D4ECE">
        <w:rPr>
          <w:rFonts w:ascii="Verdana" w:hAnsi="Verdana" w:cs="Verdana"/>
          <w:sz w:val="20"/>
          <w:szCs w:val="20"/>
          <w:lang w:val="en-AU"/>
        </w:rPr>
        <w:t xml:space="preserve">Encourage the reporting of behaviour that breaches this policy; and </w:t>
      </w:r>
    </w:p>
    <w:p w:rsidR="000D7473" w:rsidRPr="001D4ECE" w:rsidRDefault="000D7473" w:rsidP="000D7473">
      <w:pPr>
        <w:widowControl w:val="0"/>
        <w:numPr>
          <w:ilvl w:val="0"/>
          <w:numId w:val="5"/>
        </w:numPr>
        <w:suppressAutoHyphens/>
        <w:spacing w:before="60"/>
        <w:ind w:left="714" w:hanging="357"/>
        <w:jc w:val="both"/>
        <w:rPr>
          <w:rFonts w:ascii="Verdana" w:hAnsi="Verdana" w:cs="Verdana"/>
          <w:sz w:val="20"/>
          <w:szCs w:val="20"/>
          <w:lang w:val="en-AU"/>
        </w:rPr>
      </w:pPr>
      <w:r w:rsidRPr="001D4ECE">
        <w:rPr>
          <w:rFonts w:ascii="Verdana" w:hAnsi="Verdana" w:cs="Verdana"/>
          <w:sz w:val="20"/>
          <w:szCs w:val="20"/>
          <w:lang w:val="en-AU"/>
        </w:rPr>
        <w:t xml:space="preserve">Promote appropriate standards of conduct at all times. </w:t>
      </w:r>
    </w:p>
    <w:p w:rsidR="000D7473" w:rsidRPr="001D4ECE" w:rsidRDefault="000D7473" w:rsidP="000D7473">
      <w:pPr>
        <w:jc w:val="both"/>
        <w:rPr>
          <w:rFonts w:ascii="Verdana" w:hAnsi="Verdana" w:cs="Verdana"/>
          <w:sz w:val="20"/>
          <w:szCs w:val="20"/>
          <w:lang w:val="en-AU"/>
        </w:rPr>
      </w:pPr>
    </w:p>
    <w:p w:rsidR="000D7473" w:rsidRPr="001D4ECE" w:rsidRDefault="000D7473" w:rsidP="000D7473">
      <w:pPr>
        <w:jc w:val="both"/>
        <w:rPr>
          <w:rFonts w:ascii="Verdana" w:hAnsi="Verdana" w:cs="Verdana"/>
          <w:sz w:val="20"/>
          <w:szCs w:val="20"/>
          <w:lang w:val="en-AU"/>
        </w:rPr>
      </w:pPr>
    </w:p>
    <w:p w:rsidR="000D7473" w:rsidRPr="001D4ECE" w:rsidRDefault="000D7473" w:rsidP="000D7473">
      <w:pPr>
        <w:pStyle w:val="Heading1"/>
        <w:widowControl w:val="0"/>
        <w:tabs>
          <w:tab w:val="num" w:pos="0"/>
        </w:tabs>
        <w:suppressAutoHyphens/>
        <w:ind w:left="432" w:hanging="432"/>
        <w:rPr>
          <w:rFonts w:cs="Verdana"/>
          <w:szCs w:val="22"/>
          <w:u w:val="none"/>
          <w:lang w:val="en-AU"/>
        </w:rPr>
      </w:pPr>
      <w:r w:rsidRPr="001D4ECE">
        <w:rPr>
          <w:rFonts w:cs="Verdana"/>
          <w:szCs w:val="22"/>
          <w:u w:val="none"/>
          <w:lang w:val="en-AU"/>
        </w:rPr>
        <w:t>What is workplace bullying?</w:t>
      </w:r>
    </w:p>
    <w:p w:rsidR="000D7473" w:rsidRPr="001D4ECE" w:rsidRDefault="000D7473" w:rsidP="000D7473">
      <w:pPr>
        <w:jc w:val="both"/>
        <w:rPr>
          <w:rFonts w:ascii="Verdana" w:hAnsi="Verdana"/>
          <w:sz w:val="20"/>
          <w:szCs w:val="20"/>
          <w:lang w:val="en-AU"/>
        </w:rPr>
      </w:pPr>
    </w:p>
    <w:p w:rsidR="000D7473" w:rsidRPr="001D4ECE" w:rsidRDefault="000D7473" w:rsidP="000D7473">
      <w:pPr>
        <w:jc w:val="both"/>
        <w:rPr>
          <w:rFonts w:ascii="Verdana" w:hAnsi="Verdana" w:cs="Verdana"/>
          <w:sz w:val="20"/>
          <w:szCs w:val="20"/>
          <w:lang w:val="en-AU"/>
        </w:rPr>
      </w:pPr>
      <w:r w:rsidRPr="001D4ECE">
        <w:rPr>
          <w:rFonts w:ascii="Verdana" w:hAnsi="Verdana"/>
          <w:sz w:val="20"/>
          <w:szCs w:val="20"/>
          <w:lang w:val="en-AU"/>
        </w:rPr>
        <w:t>Workplace bullying</w:t>
      </w:r>
      <w:r w:rsidRPr="001D4ECE">
        <w:rPr>
          <w:rFonts w:ascii="Verdana" w:hAnsi="Verdana" w:cs="Verdana"/>
          <w:sz w:val="20"/>
          <w:szCs w:val="20"/>
          <w:lang w:val="en-AU"/>
        </w:rPr>
        <w:t xml:space="preserve"> is </w:t>
      </w:r>
      <w:r w:rsidRPr="001D4ECE">
        <w:rPr>
          <w:rFonts w:ascii="Verdana" w:hAnsi="Verdana" w:cs="Verdana"/>
          <w:i/>
          <w:sz w:val="20"/>
          <w:szCs w:val="20"/>
          <w:lang w:val="en-AU"/>
        </w:rPr>
        <w:t>repeated</w:t>
      </w:r>
      <w:r w:rsidRPr="001D4ECE">
        <w:rPr>
          <w:rFonts w:ascii="Verdana" w:hAnsi="Verdana" w:cs="Verdana"/>
          <w:sz w:val="20"/>
          <w:szCs w:val="20"/>
          <w:lang w:val="en-AU"/>
        </w:rPr>
        <w:t xml:space="preserve"> and </w:t>
      </w:r>
      <w:r w:rsidRPr="001D4ECE">
        <w:rPr>
          <w:rFonts w:ascii="Verdana" w:hAnsi="Verdana" w:cs="Verdana"/>
          <w:i/>
          <w:sz w:val="20"/>
          <w:szCs w:val="20"/>
          <w:lang w:val="en-AU"/>
        </w:rPr>
        <w:t>unreasonable</w:t>
      </w:r>
      <w:r w:rsidRPr="001D4ECE">
        <w:rPr>
          <w:rFonts w:ascii="Verdana" w:hAnsi="Verdana" w:cs="Verdana"/>
          <w:sz w:val="20"/>
          <w:szCs w:val="20"/>
          <w:lang w:val="en-AU"/>
        </w:rPr>
        <w:t xml:space="preserve"> behaviour directed towards an individual or group, by an individual or group of individuals that creates a risk to health and safety.</w:t>
      </w:r>
    </w:p>
    <w:p w:rsidR="000D7473" w:rsidRPr="001D4ECE" w:rsidRDefault="000D7473" w:rsidP="000D7473">
      <w:pPr>
        <w:jc w:val="both"/>
        <w:rPr>
          <w:rFonts w:ascii="Verdana" w:hAnsi="Verdana"/>
          <w:sz w:val="20"/>
          <w:szCs w:val="20"/>
          <w:lang w:val="en-AU"/>
        </w:rPr>
      </w:pPr>
    </w:p>
    <w:p w:rsidR="000D7473" w:rsidRPr="001D4ECE" w:rsidRDefault="000D7473" w:rsidP="000D7473">
      <w:pPr>
        <w:jc w:val="both"/>
        <w:rPr>
          <w:rFonts w:ascii="Verdana" w:hAnsi="Verdana"/>
          <w:sz w:val="20"/>
          <w:szCs w:val="20"/>
          <w:lang w:val="en-AU"/>
        </w:rPr>
      </w:pPr>
      <w:r w:rsidRPr="009666E8">
        <w:rPr>
          <w:rFonts w:ascii="Verdana" w:hAnsi="Verdana"/>
          <w:b/>
          <w:bCs/>
          <w:i/>
          <w:iCs/>
          <w:sz w:val="20"/>
          <w:szCs w:val="20"/>
          <w:lang w:val="en-AU"/>
        </w:rPr>
        <w:t xml:space="preserve">Repeated behaviour: </w:t>
      </w:r>
      <w:r w:rsidRPr="001D4ECE">
        <w:rPr>
          <w:rFonts w:ascii="Verdana" w:hAnsi="Verdana"/>
          <w:iCs/>
          <w:sz w:val="20"/>
          <w:szCs w:val="20"/>
          <w:lang w:val="en-AU"/>
        </w:rPr>
        <w:t>behaviour of a persistent nature that can involve a range of behaviours over time</w:t>
      </w:r>
      <w:r w:rsidRPr="001D4ECE">
        <w:rPr>
          <w:rFonts w:ascii="Verdana" w:hAnsi="Verdana"/>
          <w:sz w:val="20"/>
          <w:szCs w:val="20"/>
          <w:lang w:val="en-AU"/>
        </w:rPr>
        <w:t>.</w:t>
      </w:r>
    </w:p>
    <w:p w:rsidR="000D7473" w:rsidRPr="001D4ECE" w:rsidRDefault="000D7473" w:rsidP="000D7473">
      <w:pPr>
        <w:jc w:val="both"/>
        <w:rPr>
          <w:rFonts w:ascii="Verdana" w:hAnsi="Verdana"/>
          <w:sz w:val="20"/>
          <w:szCs w:val="20"/>
          <w:lang w:val="en-AU"/>
        </w:rPr>
      </w:pPr>
    </w:p>
    <w:p w:rsidR="000D7473" w:rsidRPr="001D4ECE" w:rsidRDefault="000D7473" w:rsidP="000D7473">
      <w:pPr>
        <w:jc w:val="both"/>
        <w:rPr>
          <w:rFonts w:ascii="Verdana" w:hAnsi="Verdana"/>
          <w:iCs/>
          <w:sz w:val="20"/>
          <w:szCs w:val="20"/>
          <w:lang w:val="en-AU"/>
        </w:rPr>
      </w:pPr>
      <w:r w:rsidRPr="009666E8">
        <w:rPr>
          <w:rFonts w:ascii="Verdana" w:hAnsi="Verdana"/>
          <w:b/>
          <w:bCs/>
          <w:i/>
          <w:iCs/>
          <w:sz w:val="20"/>
          <w:szCs w:val="20"/>
          <w:lang w:val="en-AU"/>
        </w:rPr>
        <w:t>Unreasonable behaviour:</w:t>
      </w:r>
      <w:r>
        <w:rPr>
          <w:rFonts w:ascii="Verdana" w:hAnsi="Verdana"/>
          <w:bCs/>
          <w:iCs/>
          <w:sz w:val="20"/>
          <w:szCs w:val="20"/>
          <w:lang w:val="en-AU"/>
        </w:rPr>
        <w:t xml:space="preserve"> </w:t>
      </w:r>
      <w:r w:rsidRPr="001D4ECE">
        <w:rPr>
          <w:rFonts w:ascii="Verdana" w:hAnsi="Verdana"/>
          <w:iCs/>
          <w:sz w:val="20"/>
          <w:szCs w:val="20"/>
          <w:lang w:val="en-AU"/>
        </w:rPr>
        <w:t xml:space="preserve">behaviour that a reasonable person, having considered the circumstances, would see as unreasonable, including behaviour that is victimising, humiliating, </w:t>
      </w:r>
      <w:r>
        <w:rPr>
          <w:rFonts w:ascii="Verdana" w:hAnsi="Verdana"/>
          <w:iCs/>
          <w:sz w:val="20"/>
          <w:szCs w:val="20"/>
          <w:lang w:val="en-AU"/>
        </w:rPr>
        <w:t>intimidating</w:t>
      </w:r>
      <w:r w:rsidRPr="001D4ECE">
        <w:rPr>
          <w:rFonts w:ascii="Verdana" w:hAnsi="Verdana"/>
          <w:iCs/>
          <w:sz w:val="20"/>
          <w:szCs w:val="20"/>
          <w:lang w:val="en-AU"/>
        </w:rPr>
        <w:t xml:space="preserve"> or threatening.</w:t>
      </w:r>
    </w:p>
    <w:p w:rsidR="000D7473" w:rsidRPr="001D4ECE" w:rsidRDefault="000D7473" w:rsidP="000D7473">
      <w:pPr>
        <w:jc w:val="both"/>
        <w:rPr>
          <w:rFonts w:ascii="Verdana" w:hAnsi="Verdana"/>
          <w:sz w:val="20"/>
          <w:szCs w:val="20"/>
          <w:lang w:val="en-AU"/>
        </w:rPr>
      </w:pPr>
    </w:p>
    <w:p w:rsidR="000D7473" w:rsidRPr="001D4ECE" w:rsidRDefault="000D7473" w:rsidP="000D7473">
      <w:pPr>
        <w:jc w:val="both"/>
        <w:rPr>
          <w:rFonts w:ascii="Verdana" w:hAnsi="Verdana"/>
          <w:sz w:val="20"/>
          <w:szCs w:val="20"/>
          <w:lang w:val="en-AU"/>
        </w:rPr>
      </w:pPr>
      <w:r w:rsidRPr="001D4ECE">
        <w:rPr>
          <w:rFonts w:ascii="Verdana" w:hAnsi="Verdana"/>
          <w:sz w:val="20"/>
          <w:szCs w:val="20"/>
          <w:lang w:val="en-AU"/>
        </w:rPr>
        <w:t xml:space="preserve">Bullying does not have to be intentional for it to be </w:t>
      </w:r>
      <w:r>
        <w:rPr>
          <w:rFonts w:ascii="Verdana" w:hAnsi="Verdana"/>
          <w:sz w:val="20"/>
          <w:szCs w:val="20"/>
          <w:lang w:val="en-AU"/>
        </w:rPr>
        <w:t>unreasonable behaviour</w:t>
      </w:r>
      <w:r w:rsidRPr="001D4ECE">
        <w:rPr>
          <w:rFonts w:ascii="Verdana" w:hAnsi="Verdana"/>
          <w:sz w:val="20"/>
          <w:szCs w:val="20"/>
          <w:lang w:val="en-AU"/>
        </w:rPr>
        <w:t>.</w:t>
      </w:r>
    </w:p>
    <w:p w:rsidR="000D7473" w:rsidRPr="001D4ECE" w:rsidRDefault="000D7473" w:rsidP="000D7473">
      <w:pPr>
        <w:jc w:val="both"/>
        <w:rPr>
          <w:rFonts w:ascii="Verdana" w:hAnsi="Verdana"/>
          <w:sz w:val="20"/>
          <w:szCs w:val="20"/>
          <w:lang w:val="en-AU"/>
        </w:rPr>
      </w:pPr>
    </w:p>
    <w:p w:rsidR="000D7473" w:rsidRPr="001D4ECE" w:rsidRDefault="000D7473" w:rsidP="000D7473">
      <w:pPr>
        <w:jc w:val="both"/>
        <w:rPr>
          <w:rFonts w:ascii="Verdana" w:hAnsi="Verdana"/>
          <w:sz w:val="20"/>
          <w:szCs w:val="20"/>
          <w:lang w:val="en-AU"/>
        </w:rPr>
      </w:pPr>
      <w:r w:rsidRPr="001D4ECE">
        <w:rPr>
          <w:rFonts w:ascii="Verdana" w:hAnsi="Verdana"/>
          <w:sz w:val="20"/>
          <w:szCs w:val="20"/>
          <w:lang w:val="en-AU"/>
        </w:rPr>
        <w:lastRenderedPageBreak/>
        <w:t xml:space="preserve">Workplace bullying is a breach of the </w:t>
      </w:r>
      <w:r w:rsidRPr="001D4ECE">
        <w:rPr>
          <w:rFonts w:ascii="Verdana" w:hAnsi="Verdana"/>
          <w:i/>
          <w:sz w:val="20"/>
          <w:szCs w:val="20"/>
          <w:lang w:val="en-AU"/>
        </w:rPr>
        <w:t xml:space="preserve">Work, Health and Safety Act 2011 </w:t>
      </w:r>
      <w:r w:rsidRPr="001D4ECE">
        <w:rPr>
          <w:rFonts w:ascii="Verdana" w:hAnsi="Verdana"/>
          <w:sz w:val="20"/>
          <w:szCs w:val="20"/>
          <w:lang w:val="en-AU"/>
        </w:rPr>
        <w:t>which requires all workers to take reasonable care for the health and safety of others.</w:t>
      </w:r>
    </w:p>
    <w:p w:rsidR="000D7473" w:rsidRPr="00254DAD" w:rsidRDefault="000D7473" w:rsidP="000D7473">
      <w:pPr>
        <w:jc w:val="both"/>
        <w:rPr>
          <w:rFonts w:ascii="Verdana" w:hAnsi="Verdana"/>
          <w:sz w:val="20"/>
          <w:szCs w:val="20"/>
          <w:lang w:val="en-AU"/>
        </w:rPr>
      </w:pPr>
    </w:p>
    <w:p w:rsidR="000D7473" w:rsidRPr="00254DAD" w:rsidRDefault="000D7473" w:rsidP="000D7473">
      <w:pPr>
        <w:spacing w:after="60"/>
        <w:rPr>
          <w:rFonts w:ascii="Verdana" w:hAnsi="Verdana"/>
          <w:i/>
          <w:sz w:val="20"/>
          <w:szCs w:val="20"/>
          <w:lang w:val="en-AU"/>
        </w:rPr>
      </w:pPr>
      <w:r w:rsidRPr="00254DAD">
        <w:rPr>
          <w:rFonts w:ascii="Verdana" w:hAnsi="Verdana"/>
          <w:b/>
          <w:i/>
          <w:sz w:val="20"/>
          <w:szCs w:val="20"/>
          <w:lang w:val="en-AU"/>
        </w:rPr>
        <w:t xml:space="preserve">Examples of bullying behaviour </w:t>
      </w:r>
    </w:p>
    <w:p w:rsidR="000D7473" w:rsidRPr="001D4ECE" w:rsidRDefault="000D7473" w:rsidP="000D7473">
      <w:pPr>
        <w:jc w:val="both"/>
        <w:rPr>
          <w:rFonts w:ascii="Verdana" w:hAnsi="Verdana"/>
          <w:sz w:val="20"/>
          <w:szCs w:val="20"/>
          <w:lang w:val="en-AU"/>
        </w:rPr>
      </w:pPr>
      <w:r w:rsidRPr="001D4ECE">
        <w:rPr>
          <w:rFonts w:ascii="Verdana" w:hAnsi="Verdana"/>
          <w:sz w:val="20"/>
          <w:szCs w:val="20"/>
          <w:lang w:val="en-AU"/>
        </w:rPr>
        <w:t>Bullying behaviour includes, but is not limited to:</w:t>
      </w:r>
    </w:p>
    <w:p w:rsidR="000D7473" w:rsidRPr="001D4ECE" w:rsidRDefault="000D7473" w:rsidP="000D7473">
      <w:pPr>
        <w:numPr>
          <w:ilvl w:val="0"/>
          <w:numId w:val="1"/>
        </w:numPr>
        <w:tabs>
          <w:tab w:val="clear" w:pos="72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Abusive, insulting or offensive language or comments;</w:t>
      </w:r>
    </w:p>
    <w:p w:rsidR="000D7473" w:rsidRPr="001D4ECE" w:rsidRDefault="000D7473" w:rsidP="000D7473">
      <w:pPr>
        <w:numPr>
          <w:ilvl w:val="0"/>
          <w:numId w:val="1"/>
        </w:numPr>
        <w:tabs>
          <w:tab w:val="clear" w:pos="72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Deliberately excluding someone from work-related activities;</w:t>
      </w:r>
    </w:p>
    <w:p w:rsidR="000D7473" w:rsidRPr="001D4ECE" w:rsidRDefault="000D7473" w:rsidP="000D7473">
      <w:pPr>
        <w:numPr>
          <w:ilvl w:val="0"/>
          <w:numId w:val="1"/>
        </w:numPr>
        <w:tabs>
          <w:tab w:val="clear" w:pos="72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Interfering with someone’s personal property or work equipment;</w:t>
      </w:r>
    </w:p>
    <w:p w:rsidR="000D7473" w:rsidRPr="001D4ECE" w:rsidRDefault="000D7473" w:rsidP="000D7473">
      <w:pPr>
        <w:numPr>
          <w:ilvl w:val="0"/>
          <w:numId w:val="1"/>
        </w:numPr>
        <w:tabs>
          <w:tab w:val="clear" w:pos="72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Sabotaging another employee’s work;</w:t>
      </w:r>
    </w:p>
    <w:p w:rsidR="000D7473" w:rsidRPr="001D4ECE" w:rsidRDefault="000D7473" w:rsidP="000D7473">
      <w:pPr>
        <w:numPr>
          <w:ilvl w:val="0"/>
          <w:numId w:val="1"/>
        </w:numPr>
        <w:tabs>
          <w:tab w:val="clear" w:pos="72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Unjustified criticism or complaints;</w:t>
      </w:r>
    </w:p>
    <w:p w:rsidR="000D7473" w:rsidRPr="001D4ECE" w:rsidRDefault="000D7473" w:rsidP="000D7473">
      <w:pPr>
        <w:numPr>
          <w:ilvl w:val="0"/>
          <w:numId w:val="1"/>
        </w:numPr>
        <w:tabs>
          <w:tab w:val="clear" w:pos="720"/>
        </w:tabs>
        <w:spacing w:before="60"/>
        <w:ind w:left="714" w:hanging="357"/>
        <w:jc w:val="both"/>
        <w:rPr>
          <w:rFonts w:ascii="Verdana" w:hAnsi="Verdana"/>
          <w:sz w:val="20"/>
          <w:szCs w:val="20"/>
          <w:lang w:val="en-AU"/>
        </w:rPr>
      </w:pPr>
      <w:r w:rsidRPr="001D4ECE">
        <w:rPr>
          <w:rFonts w:ascii="Verdana" w:hAnsi="Verdana" w:cs="Arial"/>
          <w:sz w:val="20"/>
          <w:szCs w:val="20"/>
          <w:lang w:val="en-AU"/>
        </w:rPr>
        <w:t>Withholding information that is vital for effective work performance; and</w:t>
      </w:r>
    </w:p>
    <w:p w:rsidR="000D7473" w:rsidRPr="001D4ECE" w:rsidRDefault="000D7473" w:rsidP="000D7473">
      <w:pPr>
        <w:numPr>
          <w:ilvl w:val="0"/>
          <w:numId w:val="1"/>
        </w:numPr>
        <w:tabs>
          <w:tab w:val="clear" w:pos="720"/>
        </w:tabs>
        <w:spacing w:before="60"/>
        <w:ind w:left="714" w:hanging="357"/>
        <w:jc w:val="both"/>
        <w:rPr>
          <w:rFonts w:ascii="Verdana" w:hAnsi="Verdana"/>
          <w:sz w:val="20"/>
          <w:szCs w:val="20"/>
          <w:lang w:val="en-AU"/>
        </w:rPr>
      </w:pPr>
      <w:r w:rsidRPr="001D4ECE">
        <w:rPr>
          <w:rFonts w:ascii="Verdana" w:hAnsi="Verdana" w:cs="Arial"/>
          <w:sz w:val="20"/>
          <w:szCs w:val="20"/>
          <w:lang w:val="en-AU"/>
        </w:rPr>
        <w:t>Spreading misinformation or malicious rumours.</w:t>
      </w:r>
    </w:p>
    <w:p w:rsidR="000D7473" w:rsidRPr="001D4ECE" w:rsidRDefault="000D7473" w:rsidP="000D7473">
      <w:pPr>
        <w:pStyle w:val="Heading2"/>
        <w:jc w:val="both"/>
        <w:rPr>
          <w:b w:val="0"/>
          <w:sz w:val="20"/>
          <w:szCs w:val="20"/>
          <w:lang w:val="en-AU"/>
        </w:rPr>
      </w:pPr>
    </w:p>
    <w:p w:rsidR="000D7473" w:rsidRPr="001D4ECE" w:rsidRDefault="000D7473" w:rsidP="000D7473">
      <w:pPr>
        <w:rPr>
          <w:rFonts w:ascii="Verdana" w:hAnsi="Verdana"/>
          <w:sz w:val="20"/>
          <w:szCs w:val="20"/>
          <w:lang w:val="en-AU"/>
        </w:rPr>
      </w:pPr>
    </w:p>
    <w:p w:rsidR="000D7473" w:rsidRPr="001D4ECE" w:rsidRDefault="000D7473" w:rsidP="000D7473">
      <w:pPr>
        <w:pStyle w:val="Heading2"/>
        <w:rPr>
          <w:szCs w:val="22"/>
          <w:lang w:val="en-AU"/>
        </w:rPr>
      </w:pPr>
      <w:r w:rsidRPr="001D4ECE">
        <w:rPr>
          <w:szCs w:val="22"/>
          <w:lang w:val="en-AU"/>
        </w:rPr>
        <w:t>What is not workplace bullying</w:t>
      </w:r>
    </w:p>
    <w:p w:rsidR="000D7473" w:rsidRPr="001D4ECE" w:rsidRDefault="000D7473" w:rsidP="000D7473">
      <w:pPr>
        <w:jc w:val="both"/>
        <w:rPr>
          <w:rFonts w:ascii="Verdana" w:hAnsi="Verdana"/>
          <w:sz w:val="20"/>
          <w:szCs w:val="20"/>
          <w:lang w:val="en-AU"/>
        </w:rPr>
      </w:pPr>
    </w:p>
    <w:p w:rsidR="000D7473" w:rsidRPr="001D4ECE" w:rsidRDefault="000D7473" w:rsidP="000D7473">
      <w:pPr>
        <w:pStyle w:val="BodyText"/>
        <w:spacing w:after="60"/>
        <w:jc w:val="both"/>
        <w:rPr>
          <w:sz w:val="21"/>
          <w:szCs w:val="21"/>
          <w:lang w:val="en-AU"/>
        </w:rPr>
      </w:pPr>
      <w:r w:rsidRPr="001D4ECE">
        <w:rPr>
          <w:b/>
          <w:i/>
          <w:sz w:val="21"/>
          <w:szCs w:val="21"/>
          <w:lang w:val="en-AU"/>
        </w:rPr>
        <w:t>Reasonable management action</w:t>
      </w:r>
      <w:r w:rsidRPr="001D4ECE">
        <w:rPr>
          <w:sz w:val="21"/>
          <w:szCs w:val="21"/>
          <w:lang w:val="en-AU"/>
        </w:rPr>
        <w:t xml:space="preserve"> </w:t>
      </w:r>
    </w:p>
    <w:p w:rsidR="000D7473" w:rsidRPr="001D4ECE" w:rsidRDefault="000D7473" w:rsidP="000D7473">
      <w:pPr>
        <w:pStyle w:val="BodyText"/>
        <w:jc w:val="both"/>
        <w:rPr>
          <w:rFonts w:cs="Arial"/>
          <w:sz w:val="20"/>
          <w:szCs w:val="20"/>
          <w:lang w:val="en-AU"/>
        </w:rPr>
      </w:pPr>
      <w:r w:rsidRPr="001D4ECE">
        <w:rPr>
          <w:sz w:val="20"/>
          <w:szCs w:val="20"/>
          <w:lang w:val="en-AU"/>
        </w:rPr>
        <w:t>Reasonable management action carried out in a reasonable way is not workplace bullying.</w:t>
      </w:r>
      <w:r>
        <w:rPr>
          <w:sz w:val="20"/>
          <w:szCs w:val="20"/>
          <w:lang w:val="en-AU"/>
        </w:rPr>
        <w:t xml:space="preserve"> </w:t>
      </w:r>
      <w:r w:rsidRPr="001D4ECE">
        <w:rPr>
          <w:rFonts w:cs="Arial"/>
          <w:sz w:val="20"/>
          <w:szCs w:val="20"/>
          <w:lang w:val="en-AU"/>
        </w:rPr>
        <w:t>Examples of reasonable management action include, but are not limited to:</w:t>
      </w:r>
    </w:p>
    <w:p w:rsidR="000D7473" w:rsidRPr="001D4ECE" w:rsidRDefault="000D7473" w:rsidP="000D7473">
      <w:pPr>
        <w:numPr>
          <w:ilvl w:val="0"/>
          <w:numId w:val="2"/>
        </w:numPr>
        <w:tabs>
          <w:tab w:val="clear" w:pos="36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Setting performance goals, standards and deadlines;</w:t>
      </w:r>
    </w:p>
    <w:p w:rsidR="000D7473" w:rsidRPr="001D4ECE" w:rsidRDefault="000D7473" w:rsidP="000D7473">
      <w:pPr>
        <w:numPr>
          <w:ilvl w:val="0"/>
          <w:numId w:val="2"/>
        </w:numPr>
        <w:tabs>
          <w:tab w:val="clear" w:pos="36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Allocating work to an employee;</w:t>
      </w:r>
    </w:p>
    <w:p w:rsidR="000D7473" w:rsidRPr="001D4ECE" w:rsidRDefault="000D7473" w:rsidP="000D7473">
      <w:pPr>
        <w:numPr>
          <w:ilvl w:val="0"/>
          <w:numId w:val="2"/>
        </w:numPr>
        <w:tabs>
          <w:tab w:val="clear" w:pos="36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Rostering and allocating working hours;</w:t>
      </w:r>
    </w:p>
    <w:p w:rsidR="000D7473" w:rsidRPr="001D4ECE" w:rsidRDefault="000D7473" w:rsidP="000D7473">
      <w:pPr>
        <w:numPr>
          <w:ilvl w:val="0"/>
          <w:numId w:val="2"/>
        </w:numPr>
        <w:tabs>
          <w:tab w:val="clear" w:pos="36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Deciding not to select an employee for promotion;</w:t>
      </w:r>
    </w:p>
    <w:p w:rsidR="000D7473" w:rsidRPr="001D4ECE" w:rsidRDefault="000D7473" w:rsidP="000D7473">
      <w:pPr>
        <w:numPr>
          <w:ilvl w:val="0"/>
          <w:numId w:val="2"/>
        </w:numPr>
        <w:tabs>
          <w:tab w:val="clear" w:pos="36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Informing a worker about inappropriate behaviour;</w:t>
      </w:r>
    </w:p>
    <w:p w:rsidR="000D7473" w:rsidRPr="001D4ECE" w:rsidRDefault="000D7473" w:rsidP="000D7473">
      <w:pPr>
        <w:numPr>
          <w:ilvl w:val="0"/>
          <w:numId w:val="2"/>
        </w:numPr>
        <w:tabs>
          <w:tab w:val="clear" w:pos="36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Implementing organisation</w:t>
      </w:r>
      <w:r>
        <w:rPr>
          <w:rFonts w:ascii="Verdana" w:hAnsi="Verdana" w:cs="Arial"/>
          <w:sz w:val="20"/>
          <w:szCs w:val="20"/>
          <w:lang w:val="en-AU"/>
        </w:rPr>
        <w:t>al</w:t>
      </w:r>
      <w:r w:rsidRPr="001D4ECE">
        <w:rPr>
          <w:rFonts w:ascii="Verdana" w:hAnsi="Verdana" w:cs="Arial"/>
          <w:sz w:val="20"/>
          <w:szCs w:val="20"/>
          <w:lang w:val="en-AU"/>
        </w:rPr>
        <w:t xml:space="preserve"> change;</w:t>
      </w:r>
    </w:p>
    <w:p w:rsidR="000D7473" w:rsidRPr="001D4ECE" w:rsidRDefault="000D7473" w:rsidP="000D7473">
      <w:pPr>
        <w:numPr>
          <w:ilvl w:val="0"/>
          <w:numId w:val="2"/>
        </w:numPr>
        <w:tabs>
          <w:tab w:val="clear" w:pos="36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Performance management processes; and/or</w:t>
      </w:r>
    </w:p>
    <w:p w:rsidR="000D7473" w:rsidRPr="001D4ECE" w:rsidRDefault="000D7473" w:rsidP="000D7473">
      <w:pPr>
        <w:numPr>
          <w:ilvl w:val="0"/>
          <w:numId w:val="2"/>
        </w:numPr>
        <w:tabs>
          <w:tab w:val="clear" w:pos="360"/>
        </w:tabs>
        <w:spacing w:before="60"/>
        <w:ind w:left="714" w:hanging="357"/>
        <w:jc w:val="both"/>
        <w:rPr>
          <w:rFonts w:ascii="Verdana" w:hAnsi="Verdana" w:cs="Arial"/>
          <w:sz w:val="20"/>
          <w:szCs w:val="20"/>
          <w:lang w:val="en-AU"/>
        </w:rPr>
      </w:pPr>
      <w:r w:rsidRPr="001D4ECE">
        <w:rPr>
          <w:rFonts w:ascii="Verdana" w:hAnsi="Verdana" w:cs="Arial"/>
          <w:sz w:val="20"/>
          <w:szCs w:val="20"/>
          <w:lang w:val="en-AU"/>
        </w:rPr>
        <w:t>Constructive feedback.</w:t>
      </w:r>
    </w:p>
    <w:p w:rsidR="000D7473" w:rsidRPr="001D4ECE" w:rsidRDefault="000D7473" w:rsidP="000D7473">
      <w:pPr>
        <w:pStyle w:val="Heading2"/>
        <w:jc w:val="both"/>
        <w:rPr>
          <w:b w:val="0"/>
          <w:sz w:val="20"/>
          <w:szCs w:val="20"/>
          <w:lang w:val="en-AU"/>
        </w:rPr>
      </w:pPr>
    </w:p>
    <w:p w:rsidR="000D7473" w:rsidRPr="001D4ECE" w:rsidRDefault="000D7473" w:rsidP="000D7473">
      <w:pPr>
        <w:pStyle w:val="BodyText"/>
        <w:spacing w:after="60"/>
        <w:rPr>
          <w:sz w:val="21"/>
          <w:szCs w:val="21"/>
          <w:lang w:val="en-AU"/>
        </w:rPr>
      </w:pPr>
      <w:r w:rsidRPr="001D4ECE">
        <w:rPr>
          <w:b/>
          <w:i/>
          <w:sz w:val="21"/>
          <w:szCs w:val="21"/>
          <w:lang w:val="en-AU"/>
        </w:rPr>
        <w:t>Workplace Conflict</w:t>
      </w:r>
    </w:p>
    <w:p w:rsidR="000D7473" w:rsidRPr="001D4ECE" w:rsidRDefault="000D7473" w:rsidP="000D7473">
      <w:pPr>
        <w:jc w:val="both"/>
        <w:rPr>
          <w:rFonts w:ascii="Verdana" w:hAnsi="Verdana" w:cs="Arial"/>
          <w:sz w:val="20"/>
          <w:szCs w:val="20"/>
          <w:lang w:val="en-AU"/>
        </w:rPr>
      </w:pPr>
      <w:r w:rsidRPr="001D4ECE">
        <w:rPr>
          <w:rFonts w:ascii="Verdana" w:hAnsi="Verdana" w:cs="Arial"/>
          <w:sz w:val="20"/>
          <w:szCs w:val="20"/>
          <w:lang w:val="en-AU"/>
        </w:rPr>
        <w:t xml:space="preserve">Unless differences of opinion or workplace conflict escalate to </w:t>
      </w:r>
      <w:r w:rsidRPr="001D4ECE">
        <w:rPr>
          <w:rFonts w:ascii="Verdana" w:hAnsi="Verdana" w:cs="Arial"/>
          <w:i/>
          <w:sz w:val="20"/>
          <w:szCs w:val="20"/>
          <w:lang w:val="en-AU"/>
        </w:rPr>
        <w:t>repeated</w:t>
      </w:r>
      <w:r w:rsidRPr="009666E8">
        <w:rPr>
          <w:rFonts w:ascii="Verdana" w:hAnsi="Verdana" w:cs="Arial"/>
          <w:sz w:val="20"/>
          <w:szCs w:val="20"/>
          <w:lang w:val="en-AU"/>
        </w:rPr>
        <w:t xml:space="preserve"> and </w:t>
      </w:r>
      <w:r w:rsidRPr="001D4ECE">
        <w:rPr>
          <w:rFonts w:ascii="Verdana" w:hAnsi="Verdana" w:cs="Arial"/>
          <w:i/>
          <w:sz w:val="20"/>
          <w:szCs w:val="20"/>
          <w:lang w:val="en-AU"/>
        </w:rPr>
        <w:t xml:space="preserve">unreasonable behaviour </w:t>
      </w:r>
      <w:r w:rsidRPr="009666E8">
        <w:rPr>
          <w:rFonts w:ascii="Verdana" w:hAnsi="Verdana" w:cs="Arial"/>
          <w:sz w:val="20"/>
          <w:szCs w:val="20"/>
          <w:lang w:val="en-AU"/>
        </w:rPr>
        <w:t>that creates a risk to health and safety,</w:t>
      </w:r>
      <w:r w:rsidRPr="001D4ECE">
        <w:rPr>
          <w:rFonts w:ascii="Verdana" w:hAnsi="Verdana" w:cs="Arial"/>
          <w:i/>
          <w:sz w:val="20"/>
          <w:szCs w:val="20"/>
          <w:lang w:val="en-AU"/>
        </w:rPr>
        <w:t xml:space="preserve"> </w:t>
      </w:r>
      <w:r w:rsidRPr="001D4ECE">
        <w:rPr>
          <w:rFonts w:ascii="Verdana" w:hAnsi="Verdana" w:cs="Arial"/>
          <w:sz w:val="20"/>
          <w:szCs w:val="20"/>
          <w:lang w:val="en-AU"/>
        </w:rPr>
        <w:t xml:space="preserve">such instances will not fall within the definition of workplace bullying. </w:t>
      </w:r>
    </w:p>
    <w:p w:rsidR="000D7473" w:rsidRPr="001D4ECE" w:rsidRDefault="000D7473" w:rsidP="000D7473">
      <w:pPr>
        <w:pStyle w:val="Heading2"/>
        <w:jc w:val="both"/>
        <w:rPr>
          <w:b w:val="0"/>
          <w:sz w:val="20"/>
          <w:szCs w:val="20"/>
          <w:lang w:val="en-AU"/>
        </w:rPr>
      </w:pPr>
    </w:p>
    <w:p w:rsidR="000D7473" w:rsidRPr="001D4ECE" w:rsidRDefault="000D7473" w:rsidP="000D7473">
      <w:pPr>
        <w:rPr>
          <w:rFonts w:ascii="Verdana" w:hAnsi="Verdana"/>
          <w:sz w:val="20"/>
          <w:szCs w:val="20"/>
          <w:lang w:val="en-AU"/>
        </w:rPr>
      </w:pPr>
    </w:p>
    <w:p w:rsidR="000D7473" w:rsidRPr="001D4ECE" w:rsidRDefault="000D7473" w:rsidP="000D7473">
      <w:pPr>
        <w:spacing w:line="360" w:lineRule="auto"/>
        <w:rPr>
          <w:rFonts w:ascii="Verdana" w:hAnsi="Verdana" w:cs="Verdana"/>
          <w:sz w:val="22"/>
          <w:szCs w:val="22"/>
          <w:lang w:val="en-AU"/>
        </w:rPr>
      </w:pPr>
      <w:r w:rsidRPr="001D4ECE">
        <w:rPr>
          <w:rFonts w:ascii="Verdana" w:hAnsi="Verdana" w:cs="Verdana"/>
          <w:b/>
          <w:bCs/>
          <w:sz w:val="22"/>
          <w:szCs w:val="22"/>
          <w:lang w:val="en-AU"/>
        </w:rPr>
        <w:t>What must management and employees do?</w:t>
      </w:r>
    </w:p>
    <w:p w:rsidR="000D7473" w:rsidRPr="001D4ECE" w:rsidRDefault="000D7473" w:rsidP="000D7473">
      <w:pPr>
        <w:jc w:val="both"/>
        <w:rPr>
          <w:rFonts w:ascii="Verdana" w:hAnsi="Verdana"/>
          <w:sz w:val="20"/>
          <w:szCs w:val="20"/>
          <w:lang w:val="en-AU"/>
        </w:rPr>
      </w:pPr>
      <w:r w:rsidRPr="001D4ECE">
        <w:rPr>
          <w:rFonts w:ascii="Verdana" w:hAnsi="Verdana"/>
          <w:sz w:val="20"/>
          <w:szCs w:val="20"/>
          <w:lang w:val="en-AU"/>
        </w:rPr>
        <w:t xml:space="preserve">All employees are required to: </w:t>
      </w:r>
    </w:p>
    <w:p w:rsidR="000D7473" w:rsidRPr="00B8261F" w:rsidRDefault="000D7473" w:rsidP="000D7473">
      <w:pPr>
        <w:numPr>
          <w:ilvl w:val="0"/>
          <w:numId w:val="4"/>
        </w:numPr>
        <w:spacing w:before="60"/>
        <w:ind w:left="714" w:hanging="357"/>
        <w:jc w:val="both"/>
        <w:rPr>
          <w:rFonts w:ascii="Verdana" w:hAnsi="Verdana"/>
          <w:sz w:val="20"/>
          <w:szCs w:val="20"/>
          <w:lang w:val="en-AU"/>
        </w:rPr>
      </w:pPr>
      <w:r w:rsidRPr="00B8261F">
        <w:rPr>
          <w:rFonts w:ascii="Verdana" w:hAnsi="Verdana"/>
          <w:sz w:val="20"/>
          <w:szCs w:val="20"/>
          <w:lang w:val="en-AU"/>
        </w:rPr>
        <w:t xml:space="preserve">Refrain from workplace bullying; </w:t>
      </w:r>
    </w:p>
    <w:p w:rsidR="000D7473" w:rsidRPr="00B8261F" w:rsidRDefault="000D7473" w:rsidP="000D7473">
      <w:pPr>
        <w:numPr>
          <w:ilvl w:val="0"/>
          <w:numId w:val="4"/>
        </w:numPr>
        <w:spacing w:before="60"/>
        <w:ind w:left="714" w:hanging="357"/>
        <w:jc w:val="both"/>
        <w:rPr>
          <w:rFonts w:ascii="Verdana" w:hAnsi="Verdana"/>
          <w:sz w:val="20"/>
          <w:szCs w:val="20"/>
          <w:lang w:val="en-AU"/>
        </w:rPr>
      </w:pPr>
      <w:r w:rsidRPr="00B8261F">
        <w:rPr>
          <w:rFonts w:ascii="Verdana" w:hAnsi="Verdana"/>
          <w:sz w:val="20"/>
          <w:szCs w:val="20"/>
          <w:lang w:val="en-AU"/>
        </w:rPr>
        <w:t>Refrain from making malicious, frivolous or vexatious allegations of bullying against another person;</w:t>
      </w:r>
    </w:p>
    <w:p w:rsidR="000D7473" w:rsidRPr="00B8261F" w:rsidRDefault="000D7473" w:rsidP="000D7473">
      <w:pPr>
        <w:numPr>
          <w:ilvl w:val="0"/>
          <w:numId w:val="4"/>
        </w:numPr>
        <w:spacing w:before="60"/>
        <w:ind w:left="714" w:hanging="357"/>
        <w:jc w:val="both"/>
        <w:rPr>
          <w:rFonts w:ascii="Verdana" w:hAnsi="Verdana"/>
          <w:sz w:val="20"/>
          <w:szCs w:val="20"/>
          <w:lang w:val="en-AU"/>
        </w:rPr>
      </w:pPr>
      <w:r w:rsidRPr="00B8261F">
        <w:rPr>
          <w:rFonts w:ascii="Verdana" w:hAnsi="Verdana"/>
          <w:sz w:val="20"/>
          <w:szCs w:val="20"/>
          <w:lang w:val="en-AU"/>
        </w:rPr>
        <w:t>Take reasonable care for their own health and safety, and the health and safety of others;</w:t>
      </w:r>
    </w:p>
    <w:p w:rsidR="000D7473" w:rsidRPr="00B8261F" w:rsidRDefault="000D7473" w:rsidP="000D7473">
      <w:pPr>
        <w:numPr>
          <w:ilvl w:val="0"/>
          <w:numId w:val="3"/>
        </w:numPr>
        <w:spacing w:before="60"/>
        <w:ind w:left="714" w:hanging="357"/>
        <w:jc w:val="both"/>
        <w:rPr>
          <w:rFonts w:ascii="Verdana" w:hAnsi="Verdana"/>
          <w:sz w:val="20"/>
          <w:szCs w:val="20"/>
          <w:lang w:val="en-AU"/>
        </w:rPr>
      </w:pPr>
      <w:r w:rsidRPr="00B8261F">
        <w:rPr>
          <w:rFonts w:ascii="Verdana" w:hAnsi="Verdana"/>
          <w:sz w:val="20"/>
          <w:szCs w:val="20"/>
          <w:lang w:val="en-AU"/>
        </w:rPr>
        <w:t>Cooperate with any internal/external investigations (conducted or authorised by the employer) into workplace bullying;</w:t>
      </w:r>
    </w:p>
    <w:p w:rsidR="000D7473" w:rsidRPr="00B8261F" w:rsidRDefault="000D7473" w:rsidP="000D7473">
      <w:pPr>
        <w:widowControl w:val="0"/>
        <w:numPr>
          <w:ilvl w:val="0"/>
          <w:numId w:val="3"/>
        </w:numPr>
        <w:suppressAutoHyphens/>
        <w:spacing w:before="60"/>
        <w:ind w:left="714" w:hanging="357"/>
        <w:jc w:val="both"/>
        <w:rPr>
          <w:rFonts w:ascii="Verdana" w:hAnsi="Verdana" w:cs="Verdana"/>
          <w:bCs/>
          <w:sz w:val="20"/>
          <w:szCs w:val="20"/>
          <w:lang w:val="en-AU"/>
        </w:rPr>
      </w:pPr>
      <w:r w:rsidRPr="00B8261F">
        <w:rPr>
          <w:rFonts w:ascii="Verdana" w:hAnsi="Verdana" w:cs="Verdana"/>
          <w:sz w:val="20"/>
          <w:szCs w:val="20"/>
          <w:lang w:val="en-AU"/>
        </w:rPr>
        <w:t>If an employee reasonably considers they have been subjected to workplace bullying, notify [</w:t>
      </w:r>
      <w:r w:rsidRPr="00B8261F">
        <w:rPr>
          <w:rFonts w:ascii="Verdana" w:hAnsi="Verdana" w:cs="Verdana"/>
          <w:sz w:val="20"/>
          <w:szCs w:val="20"/>
          <w:highlight w:val="yellow"/>
          <w:lang w:val="en-AU"/>
        </w:rPr>
        <w:t>insert role of person to notify e</w:t>
      </w:r>
      <w:r>
        <w:rPr>
          <w:rFonts w:ascii="Verdana" w:hAnsi="Verdana" w:cs="Verdana"/>
          <w:sz w:val="20"/>
          <w:szCs w:val="20"/>
          <w:highlight w:val="yellow"/>
          <w:lang w:val="en-AU"/>
        </w:rPr>
        <w:t>.g. t</w:t>
      </w:r>
      <w:r w:rsidRPr="00B8261F">
        <w:rPr>
          <w:rFonts w:ascii="Verdana" w:hAnsi="Verdana" w:cs="Verdana"/>
          <w:sz w:val="20"/>
          <w:szCs w:val="20"/>
          <w:highlight w:val="yellow"/>
          <w:lang w:val="en-AU"/>
        </w:rPr>
        <w:t>he employee’s manager</w:t>
      </w:r>
      <w:r w:rsidRPr="00B8261F">
        <w:rPr>
          <w:rFonts w:ascii="Verdana" w:hAnsi="Verdana" w:cs="Verdana"/>
          <w:sz w:val="20"/>
          <w:szCs w:val="20"/>
          <w:lang w:val="en-AU"/>
        </w:rPr>
        <w:t>];</w:t>
      </w:r>
    </w:p>
    <w:p w:rsidR="000D7473" w:rsidRPr="00B8261F" w:rsidRDefault="000D7473" w:rsidP="000D7473">
      <w:pPr>
        <w:widowControl w:val="0"/>
        <w:numPr>
          <w:ilvl w:val="0"/>
          <w:numId w:val="3"/>
        </w:numPr>
        <w:suppressAutoHyphens/>
        <w:spacing w:before="60"/>
        <w:ind w:left="714" w:hanging="357"/>
        <w:jc w:val="both"/>
        <w:rPr>
          <w:rFonts w:ascii="Verdana" w:hAnsi="Verdana" w:cs="Verdana"/>
          <w:bCs/>
          <w:sz w:val="20"/>
          <w:szCs w:val="20"/>
          <w:lang w:val="en-AU"/>
        </w:rPr>
      </w:pPr>
      <w:r w:rsidRPr="00B8261F">
        <w:rPr>
          <w:rFonts w:ascii="Verdana" w:hAnsi="Verdana" w:cs="Verdana"/>
          <w:sz w:val="20"/>
          <w:szCs w:val="20"/>
          <w:lang w:val="en-AU"/>
        </w:rPr>
        <w:t>If an employee witnesses conduct that they consider to be workplace bullying, report the incident or conduct to [</w:t>
      </w:r>
      <w:r w:rsidRPr="00B8261F">
        <w:rPr>
          <w:rFonts w:ascii="Verdana" w:hAnsi="Verdana" w:cs="Verdana"/>
          <w:sz w:val="20"/>
          <w:szCs w:val="20"/>
          <w:highlight w:val="yellow"/>
          <w:lang w:val="en-AU"/>
        </w:rPr>
        <w:t>insert role of person to notify e</w:t>
      </w:r>
      <w:r>
        <w:rPr>
          <w:rFonts w:ascii="Verdana" w:hAnsi="Verdana" w:cs="Verdana"/>
          <w:sz w:val="20"/>
          <w:szCs w:val="20"/>
          <w:highlight w:val="yellow"/>
          <w:lang w:val="en-AU"/>
        </w:rPr>
        <w:t>.g. t</w:t>
      </w:r>
      <w:r w:rsidRPr="00B8261F">
        <w:rPr>
          <w:rFonts w:ascii="Verdana" w:hAnsi="Verdana" w:cs="Verdana"/>
          <w:sz w:val="20"/>
          <w:szCs w:val="20"/>
          <w:highlight w:val="yellow"/>
          <w:lang w:val="en-AU"/>
        </w:rPr>
        <w:t>he employee’s manager</w:t>
      </w:r>
      <w:r w:rsidRPr="00B8261F">
        <w:rPr>
          <w:rFonts w:ascii="Verdana" w:hAnsi="Verdana" w:cs="Verdana"/>
          <w:sz w:val="20"/>
          <w:szCs w:val="20"/>
          <w:lang w:val="en-AU"/>
        </w:rPr>
        <w:t>]; and</w:t>
      </w:r>
    </w:p>
    <w:p w:rsidR="000D7473" w:rsidRPr="00B8261F" w:rsidRDefault="000D7473" w:rsidP="000D7473">
      <w:pPr>
        <w:widowControl w:val="0"/>
        <w:numPr>
          <w:ilvl w:val="0"/>
          <w:numId w:val="3"/>
        </w:numPr>
        <w:suppressAutoHyphens/>
        <w:spacing w:before="60"/>
        <w:ind w:left="714" w:hanging="357"/>
        <w:jc w:val="both"/>
        <w:rPr>
          <w:rFonts w:ascii="Verdana" w:hAnsi="Verdana" w:cs="Verdana"/>
          <w:bCs/>
          <w:sz w:val="20"/>
          <w:szCs w:val="20"/>
          <w:lang w:val="en-AU"/>
        </w:rPr>
      </w:pPr>
      <w:r w:rsidRPr="00B8261F">
        <w:rPr>
          <w:rFonts w:ascii="Verdana" w:hAnsi="Verdana" w:cs="Verdana"/>
          <w:bCs/>
          <w:sz w:val="20"/>
          <w:szCs w:val="20"/>
          <w:lang w:val="en-AU"/>
        </w:rPr>
        <w:t xml:space="preserve">If an employee is unsure whether or not conduct that they have witnessed or participated in, constitutes workplace bullying, discuss the matter with </w:t>
      </w:r>
      <w:r w:rsidRPr="00B8261F">
        <w:rPr>
          <w:rFonts w:ascii="Verdana" w:hAnsi="Verdana" w:cs="Verdana"/>
          <w:sz w:val="20"/>
          <w:szCs w:val="20"/>
          <w:lang w:val="en-AU"/>
        </w:rPr>
        <w:t>[</w:t>
      </w:r>
      <w:r w:rsidRPr="00B8261F">
        <w:rPr>
          <w:rFonts w:ascii="Verdana" w:hAnsi="Verdana" w:cs="Verdana"/>
          <w:sz w:val="20"/>
          <w:szCs w:val="20"/>
          <w:highlight w:val="yellow"/>
          <w:lang w:val="en-AU"/>
        </w:rPr>
        <w:t>insert role of person to notify e</w:t>
      </w:r>
      <w:r>
        <w:rPr>
          <w:rFonts w:ascii="Verdana" w:hAnsi="Verdana" w:cs="Verdana"/>
          <w:sz w:val="20"/>
          <w:szCs w:val="20"/>
          <w:highlight w:val="yellow"/>
          <w:lang w:val="en-AU"/>
        </w:rPr>
        <w:t>.</w:t>
      </w:r>
      <w:r w:rsidRPr="00B8261F">
        <w:rPr>
          <w:rFonts w:ascii="Verdana" w:hAnsi="Verdana" w:cs="Verdana"/>
          <w:sz w:val="20"/>
          <w:szCs w:val="20"/>
          <w:highlight w:val="yellow"/>
          <w:lang w:val="en-AU"/>
        </w:rPr>
        <w:t xml:space="preserve">g. </w:t>
      </w:r>
      <w:r>
        <w:rPr>
          <w:rFonts w:ascii="Verdana" w:hAnsi="Verdana" w:cs="Verdana"/>
          <w:sz w:val="20"/>
          <w:szCs w:val="20"/>
          <w:highlight w:val="yellow"/>
          <w:lang w:val="en-AU"/>
        </w:rPr>
        <w:t>t</w:t>
      </w:r>
      <w:r w:rsidRPr="00B8261F">
        <w:rPr>
          <w:rFonts w:ascii="Verdana" w:hAnsi="Verdana" w:cs="Verdana"/>
          <w:sz w:val="20"/>
          <w:szCs w:val="20"/>
          <w:highlight w:val="yellow"/>
          <w:lang w:val="en-AU"/>
        </w:rPr>
        <w:t>he employee’s manager</w:t>
      </w:r>
      <w:r w:rsidRPr="00B8261F">
        <w:rPr>
          <w:rFonts w:ascii="Verdana" w:hAnsi="Verdana" w:cs="Verdana"/>
          <w:sz w:val="20"/>
          <w:szCs w:val="20"/>
          <w:lang w:val="en-AU"/>
        </w:rPr>
        <w:t>].</w:t>
      </w:r>
    </w:p>
    <w:p w:rsidR="000D7473" w:rsidRPr="00B8261F" w:rsidRDefault="000D7473" w:rsidP="000D7473">
      <w:pPr>
        <w:widowControl w:val="0"/>
        <w:suppressAutoHyphens/>
        <w:jc w:val="both"/>
        <w:rPr>
          <w:rFonts w:ascii="Verdana" w:hAnsi="Verdana" w:cs="Verdana"/>
          <w:bCs/>
          <w:sz w:val="20"/>
          <w:szCs w:val="20"/>
          <w:lang w:val="en-AU"/>
        </w:rPr>
      </w:pPr>
    </w:p>
    <w:p w:rsidR="000D7473" w:rsidRPr="001D4ECE" w:rsidRDefault="000D7473" w:rsidP="000D7473">
      <w:pPr>
        <w:widowControl w:val="0"/>
        <w:suppressAutoHyphens/>
        <w:jc w:val="both"/>
        <w:rPr>
          <w:rFonts w:ascii="Verdana" w:hAnsi="Verdana" w:cs="Verdana"/>
          <w:sz w:val="20"/>
          <w:szCs w:val="20"/>
          <w:lang w:val="en-AU"/>
        </w:rPr>
      </w:pPr>
      <w:r>
        <w:rPr>
          <w:rFonts w:ascii="Verdana" w:hAnsi="Verdana" w:cs="Verdana"/>
          <w:bCs/>
          <w:sz w:val="20"/>
          <w:szCs w:val="20"/>
          <w:lang w:val="en-AU"/>
        </w:rPr>
        <w:br w:type="page"/>
      </w:r>
      <w:r w:rsidRPr="001D4ECE">
        <w:rPr>
          <w:rFonts w:ascii="Verdana" w:hAnsi="Verdana" w:cs="Verdana"/>
          <w:bCs/>
          <w:sz w:val="20"/>
          <w:szCs w:val="20"/>
          <w:lang w:val="en-AU"/>
        </w:rPr>
        <w:lastRenderedPageBreak/>
        <w:t>In addition to the above</w:t>
      </w:r>
      <w:r>
        <w:rPr>
          <w:rFonts w:ascii="Verdana" w:hAnsi="Verdana" w:cs="Verdana"/>
          <w:bCs/>
          <w:sz w:val="20"/>
          <w:szCs w:val="20"/>
          <w:lang w:val="en-AU"/>
        </w:rPr>
        <w:t>,</w:t>
      </w:r>
      <w:r w:rsidRPr="001D4ECE">
        <w:rPr>
          <w:rFonts w:ascii="Verdana" w:hAnsi="Verdana" w:cs="Verdana"/>
          <w:bCs/>
          <w:sz w:val="20"/>
          <w:szCs w:val="20"/>
          <w:lang w:val="en-AU"/>
        </w:rPr>
        <w:t xml:space="preserve"> all managers and supervisors are required to</w:t>
      </w:r>
      <w:r w:rsidRPr="001D4ECE">
        <w:rPr>
          <w:rFonts w:ascii="Verdana" w:hAnsi="Verdana" w:cs="Verdana"/>
          <w:sz w:val="20"/>
          <w:szCs w:val="20"/>
          <w:lang w:val="en-AU"/>
        </w:rPr>
        <w:t>:</w:t>
      </w:r>
    </w:p>
    <w:p w:rsidR="000D7473" w:rsidRPr="001D4ECE" w:rsidRDefault="000D7473" w:rsidP="000D7473">
      <w:pPr>
        <w:widowControl w:val="0"/>
        <w:numPr>
          <w:ilvl w:val="0"/>
          <w:numId w:val="3"/>
        </w:numPr>
        <w:suppressAutoHyphens/>
        <w:spacing w:before="60"/>
        <w:ind w:left="714" w:hanging="357"/>
        <w:jc w:val="both"/>
        <w:rPr>
          <w:rFonts w:ascii="Verdana" w:hAnsi="Verdana"/>
          <w:sz w:val="20"/>
          <w:szCs w:val="20"/>
          <w:lang w:val="en-AU"/>
        </w:rPr>
      </w:pPr>
      <w:r w:rsidRPr="001D4ECE">
        <w:rPr>
          <w:rFonts w:ascii="Verdana" w:hAnsi="Verdana"/>
          <w:sz w:val="20"/>
          <w:szCs w:val="20"/>
          <w:lang w:val="en-AU"/>
        </w:rPr>
        <w:t>Assist employees to understand what is bullying behaviour or conduct;</w:t>
      </w:r>
    </w:p>
    <w:p w:rsidR="000D7473" w:rsidRPr="001D4ECE" w:rsidRDefault="000D7473" w:rsidP="000D7473">
      <w:pPr>
        <w:widowControl w:val="0"/>
        <w:numPr>
          <w:ilvl w:val="0"/>
          <w:numId w:val="3"/>
        </w:numPr>
        <w:suppressAutoHyphens/>
        <w:spacing w:before="60"/>
        <w:ind w:left="714" w:hanging="357"/>
        <w:jc w:val="both"/>
        <w:rPr>
          <w:rFonts w:ascii="Verdana" w:hAnsi="Verdana"/>
          <w:sz w:val="20"/>
          <w:szCs w:val="20"/>
          <w:lang w:val="en-AU"/>
        </w:rPr>
      </w:pPr>
      <w:r w:rsidRPr="001D4ECE">
        <w:rPr>
          <w:rFonts w:ascii="Verdana" w:hAnsi="Verdana"/>
          <w:sz w:val="20"/>
          <w:szCs w:val="20"/>
          <w:lang w:val="en-AU"/>
        </w:rPr>
        <w:t xml:space="preserve">Deal appropriately with any complaints or reports of bullying in accordance with the </w:t>
      </w:r>
      <w:r w:rsidRPr="001D4ECE">
        <w:rPr>
          <w:rFonts w:ascii="Verdana" w:hAnsi="Verdana" w:cs="Verdana"/>
          <w:sz w:val="20"/>
          <w:szCs w:val="20"/>
          <w:lang w:val="en-AU"/>
        </w:rPr>
        <w:t>[</w:t>
      </w:r>
      <w:r>
        <w:rPr>
          <w:rFonts w:ascii="Verdana" w:hAnsi="Verdana" w:cs="Verdana"/>
          <w:sz w:val="20"/>
          <w:szCs w:val="20"/>
          <w:highlight w:val="yellow"/>
          <w:lang w:val="en-AU"/>
        </w:rPr>
        <w:t>n</w:t>
      </w:r>
      <w:r w:rsidRPr="001D4ECE">
        <w:rPr>
          <w:rFonts w:ascii="Verdana" w:hAnsi="Verdana" w:cs="Verdana"/>
          <w:sz w:val="20"/>
          <w:szCs w:val="20"/>
          <w:highlight w:val="yellow"/>
          <w:lang w:val="en-AU"/>
        </w:rPr>
        <w:t xml:space="preserve">ame of </w:t>
      </w:r>
      <w:r w:rsidRPr="001D4ECE">
        <w:rPr>
          <w:rFonts w:ascii="Verdana" w:hAnsi="Verdana" w:cs="Verdana"/>
          <w:iCs/>
          <w:sz w:val="20"/>
          <w:szCs w:val="20"/>
          <w:highlight w:val="yellow"/>
          <w:lang w:val="en-AU"/>
        </w:rPr>
        <w:t>organisatio</w:t>
      </w:r>
      <w:r>
        <w:rPr>
          <w:rFonts w:ascii="Verdana" w:hAnsi="Verdana" w:cs="Verdana"/>
          <w:iCs/>
          <w:sz w:val="20"/>
          <w:szCs w:val="20"/>
          <w:highlight w:val="yellow"/>
          <w:lang w:val="en-AU"/>
        </w:rPr>
        <w:t>n’s</w:t>
      </w:r>
      <w:r>
        <w:rPr>
          <w:rFonts w:ascii="Verdana" w:hAnsi="Verdana" w:cs="Verdana"/>
          <w:sz w:val="20"/>
          <w:szCs w:val="20"/>
          <w:lang w:val="en-AU"/>
        </w:rPr>
        <w:t>]</w:t>
      </w:r>
      <w:r w:rsidRPr="001D4ECE">
        <w:rPr>
          <w:rFonts w:ascii="Verdana" w:hAnsi="Verdana"/>
          <w:sz w:val="20"/>
          <w:szCs w:val="20"/>
          <w:lang w:val="en-AU"/>
        </w:rPr>
        <w:t xml:space="preserve"> complaints procedure;</w:t>
      </w:r>
    </w:p>
    <w:p w:rsidR="000D7473" w:rsidRPr="001D4ECE" w:rsidRDefault="000D7473" w:rsidP="000D7473">
      <w:pPr>
        <w:widowControl w:val="0"/>
        <w:numPr>
          <w:ilvl w:val="0"/>
          <w:numId w:val="3"/>
        </w:numPr>
        <w:suppressAutoHyphens/>
        <w:spacing w:before="60"/>
        <w:ind w:left="714" w:hanging="357"/>
        <w:jc w:val="both"/>
        <w:rPr>
          <w:rFonts w:ascii="Verdana" w:hAnsi="Verdana" w:cs="Verdana"/>
          <w:bCs/>
          <w:sz w:val="20"/>
          <w:szCs w:val="20"/>
          <w:lang w:val="en-AU"/>
        </w:rPr>
      </w:pPr>
      <w:r>
        <w:rPr>
          <w:rFonts w:ascii="Verdana" w:hAnsi="Verdana" w:cs="Verdana"/>
          <w:sz w:val="20"/>
          <w:szCs w:val="20"/>
          <w:lang w:val="en-AU"/>
        </w:rPr>
        <w:t xml:space="preserve">Provide </w:t>
      </w:r>
      <w:r w:rsidRPr="001D4ECE">
        <w:rPr>
          <w:rFonts w:ascii="Verdana" w:hAnsi="Verdana" w:cs="Verdana"/>
          <w:sz w:val="20"/>
          <w:szCs w:val="20"/>
          <w:lang w:val="en-AU"/>
        </w:rPr>
        <w:t>appropriate support to an employee who claims that they have been subjected to workplace bullying.</w:t>
      </w:r>
    </w:p>
    <w:p w:rsidR="000D7473" w:rsidRPr="001D4ECE" w:rsidRDefault="000D7473" w:rsidP="000D7473">
      <w:pPr>
        <w:jc w:val="both"/>
        <w:rPr>
          <w:rFonts w:ascii="Verdana" w:hAnsi="Verdana"/>
          <w:sz w:val="20"/>
          <w:szCs w:val="20"/>
          <w:lang w:val="en-AU"/>
        </w:rPr>
      </w:pPr>
    </w:p>
    <w:p w:rsidR="000D7473" w:rsidRPr="001D4ECE" w:rsidRDefault="000D7473" w:rsidP="000D7473">
      <w:pPr>
        <w:jc w:val="both"/>
        <w:rPr>
          <w:rFonts w:ascii="Verdana" w:hAnsi="Verdana"/>
          <w:sz w:val="20"/>
          <w:szCs w:val="20"/>
          <w:lang w:val="en-AU"/>
        </w:rPr>
      </w:pPr>
    </w:p>
    <w:p w:rsidR="000D7473" w:rsidRPr="001D4ECE" w:rsidRDefault="000D7473" w:rsidP="000D7473">
      <w:pPr>
        <w:rPr>
          <w:rFonts w:ascii="Verdana" w:hAnsi="Verdana" w:cs="Verdana"/>
          <w:b/>
          <w:sz w:val="22"/>
          <w:szCs w:val="22"/>
          <w:lang w:val="en-AU"/>
        </w:rPr>
      </w:pPr>
      <w:r w:rsidRPr="001D4ECE">
        <w:rPr>
          <w:rFonts w:ascii="Verdana" w:hAnsi="Verdana" w:cs="Verdana"/>
          <w:b/>
          <w:sz w:val="22"/>
          <w:szCs w:val="22"/>
          <w:lang w:val="en-AU"/>
        </w:rPr>
        <w:t xml:space="preserve">Investigating complaints and/or reports of workplace bullying </w:t>
      </w:r>
    </w:p>
    <w:p w:rsidR="000D7473" w:rsidRPr="009666E8" w:rsidRDefault="000D7473" w:rsidP="000D7473">
      <w:pPr>
        <w:jc w:val="both"/>
        <w:rPr>
          <w:rFonts w:ascii="Verdana" w:hAnsi="Verdana" w:cs="Verdana"/>
          <w:sz w:val="20"/>
          <w:szCs w:val="20"/>
          <w:lang w:val="en-AU"/>
        </w:rPr>
      </w:pPr>
    </w:p>
    <w:p w:rsidR="000D7473" w:rsidRPr="006C33EE" w:rsidRDefault="000D7473" w:rsidP="000D7473">
      <w:pPr>
        <w:jc w:val="both"/>
        <w:rPr>
          <w:rFonts w:ascii="Verdana" w:hAnsi="Verdana" w:cs="Verdana"/>
          <w:iCs/>
          <w:sz w:val="20"/>
          <w:szCs w:val="20"/>
          <w:lang w:val="en-AU"/>
        </w:rPr>
      </w:pPr>
      <w:r w:rsidRPr="006C33EE">
        <w:rPr>
          <w:rFonts w:ascii="Verdana" w:hAnsi="Verdana" w:cs="Verdana"/>
          <w:iCs/>
          <w:sz w:val="20"/>
          <w:szCs w:val="20"/>
          <w:lang w:val="en-AU"/>
        </w:rPr>
        <w:t>Refer to</w:t>
      </w:r>
      <w:r w:rsidRPr="006C33EE">
        <w:rPr>
          <w:rFonts w:ascii="Verdana" w:hAnsi="Verdana" w:cs="Verdana"/>
          <w:i/>
          <w:iCs/>
          <w:sz w:val="20"/>
          <w:szCs w:val="20"/>
          <w:lang w:val="en-AU"/>
        </w:rPr>
        <w:t xml:space="preserve"> </w:t>
      </w:r>
      <w:r w:rsidRPr="006C33EE">
        <w:rPr>
          <w:rFonts w:ascii="Verdana" w:hAnsi="Verdana" w:cs="Verdana"/>
          <w:iCs/>
          <w:sz w:val="20"/>
          <w:szCs w:val="20"/>
          <w:highlight w:val="yellow"/>
          <w:lang w:val="en-AU"/>
        </w:rPr>
        <w:t>[insert company’s complaint procedure</w:t>
      </w:r>
      <w:r w:rsidRPr="006C33EE">
        <w:rPr>
          <w:rFonts w:ascii="Verdana" w:hAnsi="Verdana" w:cs="Verdana"/>
          <w:iCs/>
          <w:sz w:val="20"/>
          <w:szCs w:val="20"/>
          <w:lang w:val="en-AU"/>
        </w:rPr>
        <w:t xml:space="preserve">] </w:t>
      </w:r>
      <w:r w:rsidRPr="006C33EE">
        <w:rPr>
          <w:rFonts w:ascii="Verdana" w:hAnsi="Verdana" w:cs="Verdana"/>
          <w:i/>
          <w:iCs/>
          <w:sz w:val="20"/>
          <w:szCs w:val="20"/>
          <w:lang w:val="en-AU"/>
        </w:rPr>
        <w:t>[</w:t>
      </w:r>
      <w:r w:rsidRPr="006C33EE">
        <w:rPr>
          <w:rFonts w:ascii="Verdana" w:hAnsi="Verdana" w:cs="Verdana"/>
          <w:i/>
          <w:iCs/>
          <w:sz w:val="20"/>
          <w:szCs w:val="20"/>
          <w:shd w:val="clear" w:color="auto" w:fill="99CCFF"/>
          <w:lang w:val="en-AU"/>
        </w:rPr>
        <w:t>See AFEI template for “Complaints Handling Procedure”</w:t>
      </w:r>
      <w:r w:rsidRPr="006C33EE">
        <w:rPr>
          <w:rFonts w:ascii="Verdana" w:hAnsi="Verdana" w:cs="Verdana"/>
          <w:i/>
          <w:iCs/>
          <w:sz w:val="20"/>
          <w:szCs w:val="20"/>
          <w:lang w:val="en-AU"/>
        </w:rPr>
        <w:t>]</w:t>
      </w:r>
      <w:r w:rsidRPr="006C33EE">
        <w:rPr>
          <w:rFonts w:ascii="Verdana" w:hAnsi="Verdana" w:cs="Verdana"/>
          <w:iCs/>
          <w:sz w:val="20"/>
          <w:szCs w:val="20"/>
          <w:lang w:val="en-AU"/>
        </w:rPr>
        <w:t xml:space="preserve">  </w:t>
      </w:r>
    </w:p>
    <w:p w:rsidR="000D7473" w:rsidRPr="006C33EE" w:rsidRDefault="000D7473" w:rsidP="000D7473">
      <w:pPr>
        <w:pStyle w:val="Heading2"/>
        <w:jc w:val="both"/>
        <w:rPr>
          <w:b w:val="0"/>
          <w:sz w:val="20"/>
          <w:szCs w:val="20"/>
          <w:lang w:val="en-AU"/>
        </w:rPr>
      </w:pPr>
    </w:p>
    <w:p w:rsidR="000D7473" w:rsidRPr="009666E8" w:rsidRDefault="000D7473" w:rsidP="000D7473">
      <w:pPr>
        <w:rPr>
          <w:rFonts w:ascii="Verdana" w:hAnsi="Verdana"/>
          <w:sz w:val="20"/>
          <w:szCs w:val="20"/>
          <w:lang w:val="en-AU"/>
        </w:rPr>
      </w:pPr>
    </w:p>
    <w:p w:rsidR="000D7473" w:rsidRPr="00254DAD" w:rsidRDefault="000D7473" w:rsidP="000D7473">
      <w:pPr>
        <w:pStyle w:val="Heading2"/>
        <w:rPr>
          <w:szCs w:val="22"/>
          <w:lang w:val="en-AU"/>
        </w:rPr>
      </w:pPr>
      <w:r w:rsidRPr="00254DAD">
        <w:rPr>
          <w:szCs w:val="22"/>
          <w:lang w:val="en-AU"/>
        </w:rPr>
        <w:t>Consequences of breaching this policy</w:t>
      </w:r>
    </w:p>
    <w:p w:rsidR="000D7473" w:rsidRPr="001D4ECE" w:rsidRDefault="000D7473" w:rsidP="000D7473">
      <w:pPr>
        <w:jc w:val="both"/>
        <w:rPr>
          <w:rFonts w:ascii="Verdana" w:hAnsi="Verdana"/>
          <w:sz w:val="20"/>
          <w:szCs w:val="20"/>
          <w:lang w:val="en-AU"/>
        </w:rPr>
      </w:pPr>
    </w:p>
    <w:p w:rsidR="000D7473" w:rsidRPr="001D4ECE" w:rsidRDefault="000D7473" w:rsidP="000D7473">
      <w:pPr>
        <w:jc w:val="both"/>
        <w:rPr>
          <w:rFonts w:ascii="Verdana" w:hAnsi="Verdana" w:cs="Verdana"/>
          <w:sz w:val="20"/>
          <w:szCs w:val="20"/>
          <w:lang w:val="en-AU"/>
        </w:rPr>
      </w:pPr>
      <w:r w:rsidRPr="001D4ECE">
        <w:rPr>
          <w:rFonts w:ascii="Verdana" w:hAnsi="Verdana" w:cs="Verdana"/>
          <w:sz w:val="20"/>
          <w:szCs w:val="20"/>
          <w:lang w:val="en-AU"/>
        </w:rPr>
        <w:t xml:space="preserve">An employee found to have engaged in workplace bullying may be subject to disciplinary action up to and including the termination of their employment. </w:t>
      </w:r>
    </w:p>
    <w:p w:rsidR="000D7473" w:rsidRPr="001D4ECE" w:rsidRDefault="000D7473" w:rsidP="000D7473">
      <w:pPr>
        <w:jc w:val="both"/>
        <w:rPr>
          <w:rFonts w:ascii="Verdana" w:hAnsi="Verdana"/>
          <w:sz w:val="20"/>
          <w:szCs w:val="20"/>
          <w:lang w:val="en-AU"/>
        </w:rPr>
      </w:pPr>
    </w:p>
    <w:p w:rsidR="000D7473" w:rsidRPr="001D4ECE" w:rsidRDefault="000D7473" w:rsidP="000D7473">
      <w:pPr>
        <w:jc w:val="both"/>
        <w:rPr>
          <w:rFonts w:ascii="Verdana" w:hAnsi="Verdana"/>
          <w:sz w:val="20"/>
          <w:szCs w:val="20"/>
          <w:lang w:val="en-AU"/>
        </w:rPr>
      </w:pPr>
    </w:p>
    <w:p w:rsidR="000D7473" w:rsidRPr="001D4ECE" w:rsidRDefault="000D7473" w:rsidP="000D7473">
      <w:pPr>
        <w:rPr>
          <w:rFonts w:ascii="Verdana" w:hAnsi="Verdana" w:cs="Verdana"/>
          <w:sz w:val="22"/>
          <w:szCs w:val="22"/>
          <w:lang w:val="en-AU"/>
        </w:rPr>
      </w:pPr>
      <w:r w:rsidRPr="001D4ECE">
        <w:rPr>
          <w:rFonts w:ascii="Verdana" w:hAnsi="Verdana" w:cs="Verdana"/>
          <w:b/>
          <w:bCs/>
          <w:sz w:val="22"/>
          <w:szCs w:val="22"/>
          <w:lang w:val="en-AU"/>
        </w:rPr>
        <w:t>Where can I get help?</w:t>
      </w:r>
    </w:p>
    <w:p w:rsidR="000D7473" w:rsidRPr="009666E8" w:rsidRDefault="000D7473" w:rsidP="000D7473">
      <w:pPr>
        <w:jc w:val="both"/>
        <w:rPr>
          <w:rFonts w:ascii="Verdana" w:hAnsi="Verdana" w:cs="Verdana"/>
          <w:strike/>
          <w:sz w:val="20"/>
          <w:szCs w:val="20"/>
          <w:lang w:val="en-AU"/>
        </w:rPr>
      </w:pPr>
    </w:p>
    <w:p w:rsidR="000D7473" w:rsidRPr="009666E8" w:rsidRDefault="000D7473" w:rsidP="000D7473">
      <w:pPr>
        <w:jc w:val="both"/>
        <w:rPr>
          <w:rFonts w:ascii="Verdana" w:hAnsi="Verdana" w:cs="Verdana"/>
          <w:strike/>
          <w:sz w:val="20"/>
          <w:szCs w:val="20"/>
          <w:lang w:val="en-AU"/>
        </w:rPr>
      </w:pPr>
      <w:r w:rsidRPr="009666E8">
        <w:rPr>
          <w:rFonts w:ascii="Verdana" w:hAnsi="Verdana" w:cs="Verdana"/>
          <w:bCs/>
          <w:sz w:val="20"/>
          <w:szCs w:val="20"/>
          <w:lang w:val="en-AU"/>
        </w:rPr>
        <w:t xml:space="preserve">Refer to </w:t>
      </w:r>
      <w:r w:rsidRPr="009666E8">
        <w:rPr>
          <w:rFonts w:ascii="Verdana" w:hAnsi="Verdana" w:cs="Verdana"/>
          <w:sz w:val="20"/>
          <w:szCs w:val="20"/>
          <w:lang w:val="en-AU"/>
        </w:rPr>
        <w:t>[</w:t>
      </w:r>
      <w:r w:rsidRPr="009666E8">
        <w:rPr>
          <w:rFonts w:ascii="Verdana" w:hAnsi="Verdana" w:cs="Verdana"/>
          <w:sz w:val="20"/>
          <w:szCs w:val="20"/>
          <w:highlight w:val="yellow"/>
          <w:lang w:val="en-AU"/>
        </w:rPr>
        <w:t>insert role of person to approach e.g. the employee’s manager, applicable department or section</w:t>
      </w:r>
      <w:r w:rsidRPr="009666E8">
        <w:rPr>
          <w:rFonts w:ascii="Verdana" w:hAnsi="Verdana" w:cs="Verdana"/>
          <w:sz w:val="20"/>
          <w:szCs w:val="20"/>
          <w:lang w:val="en-AU"/>
        </w:rPr>
        <w:t>].</w:t>
      </w:r>
    </w:p>
    <w:p w:rsidR="000D7473" w:rsidRPr="009666E8" w:rsidRDefault="000D7473" w:rsidP="000D7473">
      <w:pPr>
        <w:jc w:val="both"/>
        <w:rPr>
          <w:rFonts w:ascii="Verdana" w:hAnsi="Verdana" w:cs="Verdana"/>
          <w:strike/>
          <w:sz w:val="20"/>
          <w:szCs w:val="20"/>
          <w:lang w:val="en-AU"/>
        </w:rPr>
      </w:pPr>
    </w:p>
    <w:p w:rsidR="000D7473" w:rsidRDefault="000D7473" w:rsidP="000D7473">
      <w:pPr>
        <w:rPr>
          <w:rFonts w:ascii="Verdana" w:hAnsi="Verdana" w:cs="Verdana"/>
          <w:bCs/>
          <w:sz w:val="20"/>
          <w:szCs w:val="20"/>
          <w:lang w:val="en-AU"/>
        </w:rPr>
      </w:pPr>
    </w:p>
    <w:p w:rsidR="000D7473" w:rsidRPr="001D4ECE" w:rsidRDefault="000D7473" w:rsidP="000D7473">
      <w:pPr>
        <w:rPr>
          <w:rFonts w:ascii="Verdana" w:hAnsi="Verdana" w:cs="Verdana"/>
          <w:bCs/>
          <w:sz w:val="20"/>
          <w:szCs w:val="20"/>
          <w:lang w:val="en-AU"/>
        </w:rPr>
      </w:pPr>
    </w:p>
    <w:p w:rsidR="000D7473" w:rsidRPr="001D4ECE" w:rsidRDefault="000D7473" w:rsidP="000D7473">
      <w:pPr>
        <w:rPr>
          <w:rFonts w:ascii="Verdana" w:hAnsi="Verdana" w:cs="Verdana"/>
          <w:bCs/>
          <w:sz w:val="20"/>
          <w:szCs w:val="20"/>
          <w:lang w:val="en-AU"/>
        </w:rPr>
      </w:pPr>
      <w:r>
        <w:rPr>
          <w:rFonts w:ascii="Verdana" w:hAnsi="Verdana" w:cs="Verdana"/>
          <w:bCs/>
          <w:noProof/>
          <w:sz w:val="20"/>
          <w:szCs w:val="20"/>
          <w:lang w:val="en-AU" w:eastAsia="en-AU"/>
        </w:rPr>
        <mc:AlternateContent>
          <mc:Choice Requires="wps">
            <w:drawing>
              <wp:anchor distT="45720" distB="45720" distL="114300" distR="114300" simplePos="0" relativeHeight="251660288" behindDoc="0" locked="0" layoutInCell="1" allowOverlap="1">
                <wp:simplePos x="0" y="0"/>
                <wp:positionH relativeFrom="column">
                  <wp:posOffset>511175</wp:posOffset>
                </wp:positionH>
                <wp:positionV relativeFrom="paragraph">
                  <wp:posOffset>10160</wp:posOffset>
                </wp:positionV>
                <wp:extent cx="4874895" cy="1504950"/>
                <wp:effectExtent l="9525" t="9525" r="1143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895" cy="150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7473" w:rsidRPr="006C33EE" w:rsidRDefault="000D7473" w:rsidP="000D7473">
                            <w:pPr>
                              <w:shd w:val="clear" w:color="auto" w:fill="99CCFF"/>
                              <w:jc w:val="both"/>
                              <w:rPr>
                                <w:rFonts w:ascii="Verdana" w:hAnsi="Verdana"/>
                                <w:sz w:val="20"/>
                                <w:szCs w:val="20"/>
                              </w:rPr>
                            </w:pPr>
                            <w:r w:rsidRPr="006C33EE">
                              <w:rPr>
                                <w:rFonts w:ascii="Verdana" w:hAnsi="Verdana"/>
                                <w:sz w:val="20"/>
                                <w:szCs w:val="20"/>
                              </w:rPr>
                              <w:t xml:space="preserve">In order to effectively implement this policy, employers must take reasonable steps to notify employees that the policy exists and/or has been amended. </w:t>
                            </w:r>
                          </w:p>
                          <w:p w:rsidR="000D7473" w:rsidRPr="006C33EE" w:rsidRDefault="000D7473" w:rsidP="000D7473">
                            <w:pPr>
                              <w:shd w:val="clear" w:color="auto" w:fill="99CCFF"/>
                              <w:jc w:val="both"/>
                              <w:rPr>
                                <w:rFonts w:ascii="Verdana" w:hAnsi="Verdana"/>
                                <w:sz w:val="20"/>
                                <w:szCs w:val="20"/>
                              </w:rPr>
                            </w:pPr>
                          </w:p>
                          <w:p w:rsidR="000D7473" w:rsidRPr="006C33EE" w:rsidRDefault="000D7473" w:rsidP="000D7473">
                            <w:pPr>
                              <w:shd w:val="clear" w:color="auto" w:fill="99CCFF"/>
                              <w:jc w:val="both"/>
                              <w:rPr>
                                <w:rFonts w:ascii="Verdana" w:hAnsi="Verdana"/>
                                <w:sz w:val="20"/>
                                <w:szCs w:val="20"/>
                              </w:rPr>
                            </w:pPr>
                            <w:r w:rsidRPr="006C33EE">
                              <w:rPr>
                                <w:rFonts w:ascii="Verdana" w:hAnsi="Verdana"/>
                                <w:sz w:val="20"/>
                                <w:szCs w:val="20"/>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0.25pt;margin-top:.8pt;width:383.85pt;height:1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" filled="f">
                <v:textbox>
                  <w:txbxContent>
                    <w:p w:rsidR="000D7473" w:rsidRPr="006C33EE" w:rsidRDefault="000D7473" w:rsidP="000D7473">
                      <w:pPr>
                        <w:shd w:val="clear" w:color="auto" w:fill="99CCFF"/>
                        <w:jc w:val="both"/>
                        <w:rPr>
                          <w:rFonts w:ascii="Verdana" w:hAnsi="Verdana"/>
                          <w:sz w:val="20"/>
                          <w:szCs w:val="20"/>
                        </w:rPr>
                      </w:pPr>
                      <w:r w:rsidRPr="006C33EE">
                        <w:rPr>
                          <w:rFonts w:ascii="Verdana" w:hAnsi="Verdana"/>
                          <w:sz w:val="20"/>
                          <w:szCs w:val="20"/>
                        </w:rPr>
                        <w:t xml:space="preserve">In order to effectively implement this policy, employers must take reasonable steps to notify employees that the policy exists and/or has been amended. </w:t>
                      </w:r>
                    </w:p>
                    <w:p w:rsidR="000D7473" w:rsidRPr="006C33EE" w:rsidRDefault="000D7473" w:rsidP="000D7473">
                      <w:pPr>
                        <w:shd w:val="clear" w:color="auto" w:fill="99CCFF"/>
                        <w:jc w:val="both"/>
                        <w:rPr>
                          <w:rFonts w:ascii="Verdana" w:hAnsi="Verdana"/>
                          <w:sz w:val="20"/>
                          <w:szCs w:val="20"/>
                        </w:rPr>
                      </w:pPr>
                    </w:p>
                    <w:p w:rsidR="000D7473" w:rsidRPr="006C33EE" w:rsidRDefault="000D7473" w:rsidP="000D7473">
                      <w:pPr>
                        <w:shd w:val="clear" w:color="auto" w:fill="99CCFF"/>
                        <w:jc w:val="both"/>
                        <w:rPr>
                          <w:rFonts w:ascii="Verdana" w:hAnsi="Verdana"/>
                          <w:sz w:val="20"/>
                          <w:szCs w:val="20"/>
                        </w:rPr>
                      </w:pPr>
                      <w:r w:rsidRPr="006C33EE">
                        <w:rPr>
                          <w:rFonts w:ascii="Verdana" w:hAnsi="Verdana"/>
                          <w:sz w:val="20"/>
                          <w:szCs w:val="20"/>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txbxContent>
                </v:textbox>
                <w10:wrap type="square"/>
              </v:shape>
            </w:pict>
          </mc:Fallback>
        </mc:AlternateContent>
      </w:r>
    </w:p>
    <w:p w:rsidR="000D7473" w:rsidRPr="001D4ECE" w:rsidRDefault="000D7473" w:rsidP="000D7473">
      <w:pPr>
        <w:rPr>
          <w:rFonts w:ascii="Verdana" w:hAnsi="Verdana" w:cs="Verdana"/>
          <w:bCs/>
          <w:sz w:val="20"/>
          <w:szCs w:val="20"/>
          <w:lang w:val="en-AU"/>
        </w:rPr>
      </w:pPr>
    </w:p>
    <w:p w:rsidR="000D7473" w:rsidRPr="001D4ECE" w:rsidRDefault="000D7473" w:rsidP="000D7473">
      <w:pPr>
        <w:rPr>
          <w:rFonts w:ascii="Verdana" w:hAnsi="Verdana" w:cs="Verdana"/>
          <w:bCs/>
          <w:sz w:val="20"/>
          <w:szCs w:val="20"/>
          <w:lang w:val="en-AU"/>
        </w:rPr>
      </w:pPr>
    </w:p>
    <w:p w:rsidR="000D7473" w:rsidRPr="001D4ECE" w:rsidRDefault="000D7473" w:rsidP="000D7473">
      <w:pPr>
        <w:rPr>
          <w:rFonts w:ascii="Verdana" w:hAnsi="Verdana" w:cs="Verdana"/>
          <w:bCs/>
          <w:sz w:val="20"/>
          <w:szCs w:val="20"/>
          <w:lang w:val="en-AU"/>
        </w:rPr>
      </w:pPr>
    </w:p>
    <w:p w:rsidR="000D7473" w:rsidRPr="001D4ECE" w:rsidRDefault="000D7473" w:rsidP="000D7473">
      <w:pPr>
        <w:rPr>
          <w:rFonts w:ascii="Verdana" w:hAnsi="Verdana" w:cs="Verdana"/>
          <w:bCs/>
          <w:sz w:val="20"/>
          <w:szCs w:val="20"/>
          <w:lang w:val="en-AU"/>
        </w:rPr>
      </w:pPr>
    </w:p>
    <w:p w:rsidR="000D7473" w:rsidRPr="001D4ECE" w:rsidRDefault="000D7473" w:rsidP="000D7473">
      <w:pPr>
        <w:rPr>
          <w:rFonts w:ascii="Verdana" w:hAnsi="Verdana" w:cs="Verdana"/>
          <w:bCs/>
          <w:sz w:val="20"/>
          <w:szCs w:val="20"/>
          <w:lang w:val="en-AU"/>
        </w:rPr>
      </w:pPr>
    </w:p>
    <w:p w:rsidR="000D7473" w:rsidRPr="001D4ECE" w:rsidRDefault="000D7473" w:rsidP="000D7473">
      <w:pPr>
        <w:rPr>
          <w:rFonts w:ascii="Verdana" w:hAnsi="Verdana" w:cs="Verdana"/>
          <w:bCs/>
          <w:sz w:val="20"/>
          <w:szCs w:val="20"/>
          <w:lang w:val="en-AU"/>
        </w:rPr>
      </w:pPr>
    </w:p>
    <w:p w:rsidR="000D7473" w:rsidRPr="001D4ECE" w:rsidRDefault="000D7473" w:rsidP="000D7473">
      <w:pPr>
        <w:rPr>
          <w:rFonts w:ascii="Verdana" w:hAnsi="Verdana" w:cs="Verdana"/>
          <w:bCs/>
          <w:sz w:val="20"/>
          <w:szCs w:val="20"/>
          <w:lang w:val="en-AU"/>
        </w:rPr>
      </w:pPr>
    </w:p>
    <w:p w:rsidR="000D7473" w:rsidRDefault="000D7473" w:rsidP="000D7473">
      <w:pPr>
        <w:rPr>
          <w:rFonts w:ascii="Verdana" w:hAnsi="Verdana" w:cs="Verdana"/>
          <w:bCs/>
          <w:sz w:val="20"/>
          <w:szCs w:val="20"/>
          <w:lang w:val="en-AU"/>
        </w:rPr>
      </w:pPr>
    </w:p>
    <w:p w:rsidR="000D7473" w:rsidRDefault="000D7473" w:rsidP="000D7473">
      <w:pPr>
        <w:rPr>
          <w:rFonts w:ascii="Verdana" w:hAnsi="Verdana" w:cs="Verdana"/>
          <w:bCs/>
          <w:sz w:val="20"/>
          <w:szCs w:val="20"/>
          <w:lang w:val="en-AU"/>
        </w:rPr>
      </w:pPr>
    </w:p>
    <w:p w:rsidR="000D7473" w:rsidRPr="001D4ECE" w:rsidRDefault="000D7473" w:rsidP="000D7473">
      <w:pPr>
        <w:rPr>
          <w:rFonts w:ascii="Verdana" w:hAnsi="Verdana" w:cs="Verdana"/>
          <w:bCs/>
          <w:sz w:val="20"/>
          <w:szCs w:val="20"/>
          <w:lang w:val="en-AU"/>
        </w:rPr>
      </w:pPr>
    </w:p>
    <w:p w:rsidR="000D7473" w:rsidRPr="001D4ECE" w:rsidRDefault="000D7473" w:rsidP="000D7473">
      <w:pPr>
        <w:pStyle w:val="Heading3"/>
        <w:spacing w:before="0" w:after="0"/>
        <w:rPr>
          <w:rFonts w:ascii="Verdana" w:hAnsi="Verdana"/>
          <w:color w:val="FF0000"/>
          <w:sz w:val="22"/>
          <w:szCs w:val="22"/>
          <w:lang w:val="en-AU"/>
        </w:rPr>
      </w:pPr>
      <w:r>
        <w:rPr>
          <w:rFonts w:ascii="Verdana" w:hAnsi="Verdana"/>
          <w:color w:val="FF0000"/>
          <w:sz w:val="22"/>
          <w:szCs w:val="22"/>
          <w:lang w:val="en-AU"/>
        </w:rPr>
        <w:t>User’s D</w:t>
      </w:r>
      <w:r w:rsidRPr="001D4ECE">
        <w:rPr>
          <w:rFonts w:ascii="Verdana" w:hAnsi="Verdana"/>
          <w:color w:val="FF0000"/>
          <w:sz w:val="22"/>
          <w:szCs w:val="22"/>
          <w:lang w:val="en-AU"/>
        </w:rPr>
        <w:t>eclaration</w:t>
      </w:r>
    </w:p>
    <w:p w:rsidR="000D7473" w:rsidRDefault="000D7473" w:rsidP="000D7473">
      <w:pPr>
        <w:rPr>
          <w:rFonts w:ascii="Verdana" w:hAnsi="Verdana" w:cs="Verdana"/>
          <w:color w:val="FF0000"/>
          <w:sz w:val="20"/>
          <w:szCs w:val="20"/>
          <w:lang w:val="en-AU"/>
        </w:rPr>
      </w:pPr>
    </w:p>
    <w:p w:rsidR="000D7473" w:rsidRPr="001D4ECE" w:rsidRDefault="000D7473" w:rsidP="000D7473">
      <w:pPr>
        <w:rPr>
          <w:rFonts w:ascii="Verdana" w:hAnsi="Verdana" w:cs="Verdana"/>
          <w:color w:val="FF0000"/>
          <w:sz w:val="20"/>
          <w:szCs w:val="20"/>
          <w:lang w:val="en-AU"/>
        </w:rPr>
      </w:pPr>
    </w:p>
    <w:p w:rsidR="000D7473" w:rsidRPr="001D4ECE" w:rsidRDefault="000D7473" w:rsidP="000D7473">
      <w:pPr>
        <w:rPr>
          <w:rFonts w:ascii="Verdana" w:hAnsi="Verdana" w:cs="Verdana"/>
          <w:color w:val="FF0000"/>
          <w:sz w:val="20"/>
          <w:szCs w:val="20"/>
          <w:lang w:val="en-AU"/>
        </w:rPr>
      </w:pPr>
      <w:r w:rsidRPr="001D4ECE">
        <w:rPr>
          <w:rFonts w:ascii="Verdana" w:hAnsi="Verdana" w:cs="Verdana"/>
          <w:color w:val="FF0000"/>
          <w:sz w:val="20"/>
          <w:szCs w:val="20"/>
          <w:lang w:val="en-AU"/>
        </w:rPr>
        <w:t>I</w:t>
      </w:r>
      <w:r>
        <w:rPr>
          <w:rFonts w:ascii="Verdana" w:hAnsi="Verdana" w:cs="Verdana"/>
          <w:color w:val="FF0000"/>
          <w:sz w:val="20"/>
          <w:szCs w:val="20"/>
          <w:lang w:val="en-AU"/>
        </w:rPr>
        <w:t xml:space="preserve"> have read and understood this A</w:t>
      </w:r>
      <w:r w:rsidRPr="001D4ECE">
        <w:rPr>
          <w:rFonts w:ascii="Verdana" w:hAnsi="Verdana" w:cs="Verdana"/>
          <w:color w:val="FF0000"/>
          <w:sz w:val="20"/>
          <w:szCs w:val="20"/>
          <w:lang w:val="en-AU"/>
        </w:rPr>
        <w:t>nti-</w:t>
      </w:r>
      <w:r>
        <w:rPr>
          <w:rFonts w:ascii="Verdana" w:hAnsi="Verdana" w:cs="Verdana"/>
          <w:color w:val="FF0000"/>
          <w:sz w:val="20"/>
          <w:szCs w:val="20"/>
          <w:lang w:val="en-AU"/>
        </w:rPr>
        <w:t>Bullying P</w:t>
      </w:r>
      <w:r w:rsidRPr="001D4ECE">
        <w:rPr>
          <w:rFonts w:ascii="Verdana" w:hAnsi="Verdana" w:cs="Verdana"/>
          <w:color w:val="FF0000"/>
          <w:sz w:val="20"/>
          <w:szCs w:val="20"/>
          <w:lang w:val="en-AU"/>
        </w:rPr>
        <w:t>olicy and agree to its terms.</w:t>
      </w:r>
    </w:p>
    <w:p w:rsidR="000D7473" w:rsidRPr="001D4ECE" w:rsidRDefault="000D7473" w:rsidP="000D7473">
      <w:pPr>
        <w:rPr>
          <w:rFonts w:ascii="Verdana" w:hAnsi="Verdana" w:cs="Verdana"/>
          <w:color w:val="FF0000"/>
          <w:sz w:val="20"/>
          <w:szCs w:val="20"/>
          <w:lang w:val="en-AU"/>
        </w:rPr>
      </w:pPr>
    </w:p>
    <w:p w:rsidR="000D7473" w:rsidRPr="001D4ECE" w:rsidRDefault="000D7473" w:rsidP="000D7473">
      <w:pPr>
        <w:rPr>
          <w:rFonts w:ascii="Verdana" w:hAnsi="Verdana" w:cs="Verdana"/>
          <w:color w:val="FF0000"/>
          <w:sz w:val="20"/>
          <w:szCs w:val="20"/>
          <w:lang w:val="en-AU"/>
        </w:rPr>
      </w:pPr>
    </w:p>
    <w:p w:rsidR="000D7473" w:rsidRPr="001D4ECE" w:rsidRDefault="000D7473" w:rsidP="000D7473">
      <w:pPr>
        <w:rPr>
          <w:rFonts w:ascii="Verdana" w:hAnsi="Verdana" w:cs="Verdana"/>
          <w:color w:val="FF0000"/>
          <w:sz w:val="20"/>
          <w:szCs w:val="20"/>
          <w:lang w:val="en-AU"/>
        </w:rPr>
      </w:pPr>
      <w:r w:rsidRPr="001D4ECE">
        <w:rPr>
          <w:rFonts w:ascii="Verdana" w:hAnsi="Verdana" w:cs="Verdana"/>
          <w:b/>
          <w:bCs/>
          <w:color w:val="FF0000"/>
          <w:sz w:val="20"/>
          <w:szCs w:val="20"/>
          <w:lang w:val="en-AU"/>
        </w:rPr>
        <w:t xml:space="preserve">Name:  </w:t>
      </w:r>
      <w:r w:rsidRPr="00B16C32">
        <w:rPr>
          <w:rFonts w:ascii="Verdana" w:hAnsi="Verdana" w:cs="Verdana"/>
          <w:bCs/>
          <w:color w:val="FF0000"/>
          <w:sz w:val="20"/>
          <w:szCs w:val="20"/>
          <w:lang w:val="en-AU"/>
        </w:rPr>
        <w:tab/>
      </w:r>
      <w:r w:rsidRPr="00B16C32">
        <w:rPr>
          <w:rFonts w:ascii="Verdana" w:hAnsi="Verdana" w:cs="Verdana"/>
          <w:bCs/>
          <w:color w:val="FF0000"/>
          <w:sz w:val="20"/>
          <w:szCs w:val="20"/>
          <w:u w:val="single"/>
          <w:lang w:val="en-AU"/>
        </w:rPr>
        <w:tab/>
      </w:r>
      <w:r w:rsidRPr="00B16C32">
        <w:rPr>
          <w:rFonts w:ascii="Verdana" w:hAnsi="Verdana" w:cs="Verdana"/>
          <w:bCs/>
          <w:color w:val="FF0000"/>
          <w:sz w:val="20"/>
          <w:szCs w:val="20"/>
          <w:u w:val="single"/>
          <w:lang w:val="en-AU"/>
        </w:rPr>
        <w:tab/>
      </w:r>
      <w:r w:rsidRPr="00B16C32">
        <w:rPr>
          <w:rFonts w:ascii="Verdana" w:hAnsi="Verdana" w:cs="Verdana"/>
          <w:bCs/>
          <w:color w:val="FF0000"/>
          <w:sz w:val="20"/>
          <w:szCs w:val="20"/>
          <w:u w:val="single"/>
          <w:lang w:val="en-AU"/>
        </w:rPr>
        <w:tab/>
      </w:r>
      <w:r w:rsidRPr="00B16C32">
        <w:rPr>
          <w:rFonts w:ascii="Verdana" w:hAnsi="Verdana" w:cs="Verdana"/>
          <w:bCs/>
          <w:color w:val="FF0000"/>
          <w:sz w:val="20"/>
          <w:szCs w:val="20"/>
          <w:u w:val="single"/>
          <w:lang w:val="en-AU"/>
        </w:rPr>
        <w:tab/>
      </w:r>
      <w:r w:rsidRPr="00B16C32">
        <w:rPr>
          <w:rFonts w:ascii="Verdana" w:hAnsi="Verdana" w:cs="Verdana"/>
          <w:bCs/>
          <w:color w:val="FF0000"/>
          <w:sz w:val="20"/>
          <w:szCs w:val="20"/>
          <w:lang w:val="en-AU"/>
        </w:rPr>
        <w:tab/>
      </w:r>
      <w:r w:rsidRPr="001D4ECE">
        <w:rPr>
          <w:rFonts w:ascii="Verdana" w:hAnsi="Verdana" w:cs="Verdana"/>
          <w:b/>
          <w:bCs/>
          <w:color w:val="FF0000"/>
          <w:sz w:val="20"/>
          <w:szCs w:val="20"/>
          <w:lang w:val="en-AU"/>
        </w:rPr>
        <w:t xml:space="preserve">Date:  </w:t>
      </w:r>
      <w:r w:rsidRPr="001D4ECE">
        <w:rPr>
          <w:rFonts w:ascii="Verdana" w:hAnsi="Verdana" w:cs="Verdana"/>
          <w:bCs/>
          <w:color w:val="FF0000"/>
          <w:sz w:val="20"/>
          <w:szCs w:val="20"/>
          <w:u w:val="single"/>
          <w:lang w:val="en-AU"/>
        </w:rPr>
        <w:tab/>
      </w:r>
      <w:r w:rsidRPr="001D4ECE">
        <w:rPr>
          <w:rFonts w:ascii="Verdana" w:hAnsi="Verdana" w:cs="Verdana"/>
          <w:bCs/>
          <w:color w:val="FF0000"/>
          <w:sz w:val="20"/>
          <w:szCs w:val="20"/>
          <w:u w:val="single"/>
          <w:lang w:val="en-AU"/>
        </w:rPr>
        <w:tab/>
      </w:r>
      <w:r w:rsidRPr="001D4ECE">
        <w:rPr>
          <w:rFonts w:ascii="Verdana" w:hAnsi="Verdana" w:cs="Verdana"/>
          <w:bCs/>
          <w:color w:val="FF0000"/>
          <w:sz w:val="20"/>
          <w:szCs w:val="20"/>
          <w:u w:val="single"/>
          <w:lang w:val="en-AU"/>
        </w:rPr>
        <w:tab/>
      </w:r>
    </w:p>
    <w:p w:rsidR="000D7473" w:rsidRPr="001D4ECE" w:rsidRDefault="000D7473" w:rsidP="000D7473">
      <w:pPr>
        <w:rPr>
          <w:rFonts w:ascii="Verdana" w:hAnsi="Verdana" w:cs="Verdana"/>
          <w:color w:val="FF0000"/>
          <w:sz w:val="20"/>
          <w:szCs w:val="20"/>
          <w:lang w:val="en-AU"/>
        </w:rPr>
      </w:pPr>
    </w:p>
    <w:p w:rsidR="000D7473" w:rsidRPr="001D4ECE" w:rsidRDefault="000D7473" w:rsidP="000D7473">
      <w:pPr>
        <w:rPr>
          <w:rFonts w:ascii="Verdana" w:hAnsi="Verdana" w:cs="Verdana"/>
          <w:color w:val="FF0000"/>
          <w:sz w:val="20"/>
          <w:szCs w:val="20"/>
          <w:lang w:val="en-AU"/>
        </w:rPr>
      </w:pPr>
    </w:p>
    <w:p w:rsidR="000D7473" w:rsidRPr="001D4ECE" w:rsidRDefault="000D7473" w:rsidP="000D7473">
      <w:pPr>
        <w:rPr>
          <w:rFonts w:ascii="Verdana" w:hAnsi="Verdana" w:cs="Verdana"/>
          <w:color w:val="FF0000"/>
          <w:sz w:val="20"/>
          <w:szCs w:val="20"/>
          <w:lang w:val="en-AU"/>
        </w:rPr>
      </w:pPr>
      <w:r w:rsidRPr="001D4ECE">
        <w:rPr>
          <w:rFonts w:ascii="Verdana" w:hAnsi="Verdana" w:cs="Verdana"/>
          <w:b/>
          <w:bCs/>
          <w:color w:val="FF0000"/>
          <w:sz w:val="20"/>
          <w:szCs w:val="20"/>
          <w:lang w:val="en-AU"/>
        </w:rPr>
        <w:t>Signature</w:t>
      </w:r>
      <w:r w:rsidRPr="001D4ECE">
        <w:rPr>
          <w:rFonts w:ascii="Verdana" w:hAnsi="Verdana" w:cs="Verdana"/>
          <w:color w:val="FF0000"/>
          <w:sz w:val="20"/>
          <w:szCs w:val="20"/>
          <w:lang w:val="en-AU"/>
        </w:rPr>
        <w:t xml:space="preserve">: </w:t>
      </w:r>
      <w:r w:rsidRPr="001D4ECE">
        <w:rPr>
          <w:rFonts w:ascii="Verdana" w:hAnsi="Verdana" w:cs="Verdana"/>
          <w:color w:val="FF0000"/>
          <w:sz w:val="20"/>
          <w:szCs w:val="20"/>
          <w:lang w:val="en-AU"/>
        </w:rPr>
        <w:tab/>
      </w:r>
      <w:r w:rsidRPr="001D4ECE">
        <w:rPr>
          <w:rFonts w:ascii="Verdana" w:hAnsi="Verdana" w:cs="Verdana"/>
          <w:color w:val="FF0000"/>
          <w:sz w:val="20"/>
          <w:szCs w:val="20"/>
          <w:u w:val="single"/>
          <w:lang w:val="en-AU"/>
        </w:rPr>
        <w:tab/>
      </w:r>
      <w:r w:rsidRPr="001D4ECE">
        <w:rPr>
          <w:rFonts w:ascii="Verdana" w:hAnsi="Verdana" w:cs="Verdana"/>
          <w:color w:val="FF0000"/>
          <w:sz w:val="20"/>
          <w:szCs w:val="20"/>
          <w:u w:val="single"/>
          <w:lang w:val="en-AU"/>
        </w:rPr>
        <w:tab/>
      </w:r>
      <w:r w:rsidRPr="001D4ECE">
        <w:rPr>
          <w:rFonts w:ascii="Verdana" w:hAnsi="Verdana" w:cs="Verdana"/>
          <w:color w:val="FF0000"/>
          <w:sz w:val="20"/>
          <w:szCs w:val="20"/>
          <w:u w:val="single"/>
          <w:lang w:val="en-AU"/>
        </w:rPr>
        <w:tab/>
      </w:r>
      <w:r w:rsidRPr="001D4ECE">
        <w:rPr>
          <w:rFonts w:ascii="Verdana" w:hAnsi="Verdana" w:cs="Verdana"/>
          <w:color w:val="FF0000"/>
          <w:sz w:val="20"/>
          <w:szCs w:val="20"/>
          <w:u w:val="single"/>
          <w:lang w:val="en-AU"/>
        </w:rPr>
        <w:tab/>
      </w:r>
      <w:r w:rsidRPr="001D4ECE">
        <w:rPr>
          <w:rFonts w:ascii="Verdana" w:hAnsi="Verdana" w:cs="Verdana"/>
          <w:color w:val="FF0000"/>
          <w:sz w:val="20"/>
          <w:szCs w:val="20"/>
          <w:lang w:val="en-AU"/>
        </w:rPr>
        <w:tab/>
      </w:r>
    </w:p>
    <w:p w:rsidR="000D7473" w:rsidRPr="00602B05" w:rsidRDefault="000D7473" w:rsidP="000D7473">
      <w:pPr>
        <w:jc w:val="both"/>
        <w:rPr>
          <w:rFonts w:ascii="Verdana" w:hAnsi="Verdana" w:cs="Verdana"/>
          <w:sz w:val="20"/>
          <w:szCs w:val="20"/>
          <w:lang w:val="en-AU"/>
        </w:rPr>
      </w:pPr>
    </w:p>
    <w:p w:rsidR="000D7473" w:rsidRDefault="000D7473" w:rsidP="000D7473">
      <w:pPr>
        <w:jc w:val="both"/>
        <w:rPr>
          <w:rFonts w:ascii="Verdana" w:hAnsi="Verdana" w:cs="Verdana"/>
          <w:sz w:val="20"/>
          <w:szCs w:val="20"/>
          <w:lang w:val="en-AU"/>
        </w:rPr>
      </w:pPr>
    </w:p>
    <w:p w:rsidR="000D7473" w:rsidRPr="00602B05" w:rsidRDefault="000D7473" w:rsidP="000D7473">
      <w:pPr>
        <w:jc w:val="both"/>
        <w:rPr>
          <w:rFonts w:ascii="Verdana" w:hAnsi="Verdana" w:cs="Verdana"/>
          <w:sz w:val="20"/>
          <w:szCs w:val="20"/>
          <w:lang w:val="en-AU"/>
        </w:rPr>
      </w:pPr>
    </w:p>
    <w:p w:rsidR="000D7473" w:rsidRPr="006C33EE" w:rsidRDefault="000D7473" w:rsidP="000D7473">
      <w:pPr>
        <w:pBdr>
          <w:top w:val="single" w:sz="4" w:space="1" w:color="auto"/>
          <w:left w:val="single" w:sz="4" w:space="4" w:color="auto"/>
          <w:bottom w:val="single" w:sz="4" w:space="1" w:color="auto"/>
          <w:right w:val="single" w:sz="4" w:space="4" w:color="auto"/>
        </w:pBdr>
        <w:shd w:val="clear" w:color="auto" w:fill="E7E6E6"/>
        <w:ind w:left="57"/>
        <w:jc w:val="both"/>
        <w:rPr>
          <w:rFonts w:ascii="Calibri" w:hAnsi="Calibri" w:cs="Calibri"/>
          <w:b/>
          <w:color w:val="5E88A1"/>
          <w:sz w:val="20"/>
          <w:szCs w:val="20"/>
          <w:lang w:val="en-AU"/>
        </w:rPr>
      </w:pPr>
      <w:r w:rsidRPr="006C33EE">
        <w:rPr>
          <w:rFonts w:ascii="Calibri" w:hAnsi="Calibri" w:cs="Calibri"/>
          <w:b/>
          <w:color w:val="5E88A1"/>
          <w:sz w:val="20"/>
          <w:szCs w:val="20"/>
          <w:lang w:val="en-AU"/>
        </w:rPr>
        <w:t>Members should be aware that this document is a guide only. It might not be appropriate in this format for every situation or your industry. For assistance in drafting workplace policies to suit your specific needs please contact the AFEI Hotline on 02 2964 2000.</w:t>
      </w:r>
    </w:p>
    <w:p w:rsidR="000D7473" w:rsidRPr="00602B05" w:rsidRDefault="000D7473" w:rsidP="000D7473">
      <w:pPr>
        <w:pStyle w:val="BodyText"/>
        <w:rPr>
          <w:sz w:val="20"/>
          <w:szCs w:val="20"/>
          <w:lang w:val="en-AU"/>
        </w:rPr>
      </w:pPr>
    </w:p>
    <w:p w:rsidR="00E1320A" w:rsidRDefault="00E1320A"/>
    <w:sectPr w:rsidR="00E1320A" w:rsidSect="00602B05">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851" w:left="1985" w:header="720" w:footer="4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5EFE">
      <w:r>
        <w:separator/>
      </w:r>
    </w:p>
  </w:endnote>
  <w:endnote w:type="continuationSeparator" w:id="0">
    <w:p w:rsidR="00000000" w:rsidRDefault="0066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A2" w:rsidRDefault="002E0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69" w:rsidRPr="00E50969" w:rsidRDefault="000D7473" w:rsidP="00B8261F">
    <w:pPr>
      <w:pStyle w:val="Footer"/>
      <w:rPr>
        <w:rFonts w:ascii="Verdana" w:hAnsi="Verdana"/>
        <w:sz w:val="16"/>
        <w:szCs w:val="16"/>
      </w:rPr>
    </w:pPr>
    <w:r>
      <w:rPr>
        <w:rFonts w:ascii="Verdana" w:hAnsi="Verdana"/>
        <w:sz w:val="16"/>
        <w:szCs w:val="16"/>
      </w:rPr>
      <w:tab/>
    </w:r>
    <w:r w:rsidRPr="00E50969">
      <w:rPr>
        <w:rFonts w:ascii="Verdana" w:hAnsi="Verdana"/>
        <w:sz w:val="16"/>
        <w:szCs w:val="16"/>
      </w:rPr>
      <w:t xml:space="preserve">Page </w:t>
    </w:r>
    <w:r w:rsidRPr="00E50969">
      <w:rPr>
        <w:rFonts w:ascii="Verdana" w:hAnsi="Verdana"/>
        <w:sz w:val="16"/>
        <w:szCs w:val="16"/>
      </w:rPr>
      <w:fldChar w:fldCharType="begin"/>
    </w:r>
    <w:r w:rsidRPr="00E50969">
      <w:rPr>
        <w:rFonts w:ascii="Verdana" w:hAnsi="Verdana"/>
        <w:sz w:val="16"/>
        <w:szCs w:val="16"/>
      </w:rPr>
      <w:instrText xml:space="preserve"> PAGE   \* MERGEFORMAT </w:instrText>
    </w:r>
    <w:r w:rsidRPr="00E50969">
      <w:rPr>
        <w:rFonts w:ascii="Verdana" w:hAnsi="Verdana"/>
        <w:sz w:val="16"/>
        <w:szCs w:val="16"/>
      </w:rPr>
      <w:fldChar w:fldCharType="separate"/>
    </w:r>
    <w:r w:rsidR="00665EFE">
      <w:rPr>
        <w:rFonts w:ascii="Verdana" w:hAnsi="Verdana"/>
        <w:noProof/>
        <w:sz w:val="16"/>
        <w:szCs w:val="16"/>
      </w:rPr>
      <w:t>1</w:t>
    </w:r>
    <w:r w:rsidRPr="00E50969">
      <w:rPr>
        <w:rFonts w:ascii="Verdana" w:hAnsi="Verdana"/>
        <w:noProof/>
        <w:sz w:val="16"/>
        <w:szCs w:val="16"/>
      </w:rPr>
      <w:fldChar w:fldCharType="end"/>
    </w:r>
    <w:r>
      <w:rPr>
        <w:rFonts w:ascii="Verdana" w:hAnsi="Verdana"/>
        <w:noProof/>
        <w:sz w:val="16"/>
        <w:szCs w:val="16"/>
      </w:rPr>
      <w:tab/>
    </w:r>
    <w:r w:rsidR="002E06A2">
      <w:rPr>
        <w:rFonts w:ascii="Verdana" w:hAnsi="Verdana"/>
        <w:noProof/>
        <w:sz w:val="12"/>
        <w:szCs w:val="12"/>
      </w:rPr>
      <w:t>V2 Jan 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A2" w:rsidRDefault="002E0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5EFE">
      <w:r>
        <w:separator/>
      </w:r>
    </w:p>
  </w:footnote>
  <w:footnote w:type="continuationSeparator" w:id="0">
    <w:p w:rsidR="00000000" w:rsidRDefault="00665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A2" w:rsidRDefault="002E06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A2" w:rsidRDefault="002E06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A2" w:rsidRDefault="002E0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color w:val="auto"/>
      </w:r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Symbol" w:hAnsi="Symbol" w:cs="Times New Roman"/>
      </w:rPr>
    </w:lvl>
  </w:abstractNum>
  <w:abstractNum w:abstractNumId="2" w15:restartNumberingAfterBreak="0">
    <w:nsid w:val="009C20DE"/>
    <w:multiLevelType w:val="hybridMultilevel"/>
    <w:tmpl w:val="3C40D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6C6656EA"/>
    <w:multiLevelType w:val="hybridMultilevel"/>
    <w:tmpl w:val="294CA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9F7822"/>
    <w:multiLevelType w:val="hybridMultilevel"/>
    <w:tmpl w:val="E08C0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73"/>
    <w:rsid w:val="000D7473"/>
    <w:rsid w:val="002E06A2"/>
    <w:rsid w:val="00665EFE"/>
    <w:rsid w:val="00E13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3F971-58DB-436A-916F-61882F13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47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D7473"/>
    <w:pPr>
      <w:keepNext/>
      <w:outlineLvl w:val="0"/>
    </w:pPr>
    <w:rPr>
      <w:rFonts w:ascii="Verdana" w:hAnsi="Verdana"/>
      <w:b/>
      <w:bCs/>
      <w:sz w:val="22"/>
      <w:u w:val="single"/>
    </w:rPr>
  </w:style>
  <w:style w:type="paragraph" w:styleId="Heading2">
    <w:name w:val="heading 2"/>
    <w:basedOn w:val="Normal"/>
    <w:next w:val="Normal"/>
    <w:link w:val="Heading2Char"/>
    <w:qFormat/>
    <w:rsid w:val="000D7473"/>
    <w:pPr>
      <w:keepNext/>
      <w:outlineLvl w:val="1"/>
    </w:pPr>
    <w:rPr>
      <w:rFonts w:ascii="Verdana" w:hAnsi="Verdana"/>
      <w:b/>
      <w:bCs/>
      <w:sz w:val="22"/>
    </w:rPr>
  </w:style>
  <w:style w:type="paragraph" w:styleId="Heading3">
    <w:name w:val="heading 3"/>
    <w:basedOn w:val="Normal"/>
    <w:next w:val="Normal"/>
    <w:link w:val="Heading3Char"/>
    <w:uiPriority w:val="9"/>
    <w:semiHidden/>
    <w:unhideWhenUsed/>
    <w:qFormat/>
    <w:rsid w:val="000D747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473"/>
    <w:rPr>
      <w:rFonts w:ascii="Verdana" w:eastAsia="Times New Roman" w:hAnsi="Verdana" w:cs="Times New Roman"/>
      <w:b/>
      <w:bCs/>
      <w:szCs w:val="24"/>
      <w:u w:val="single"/>
      <w:lang w:val="en-US"/>
    </w:rPr>
  </w:style>
  <w:style w:type="character" w:customStyle="1" w:styleId="Heading2Char">
    <w:name w:val="Heading 2 Char"/>
    <w:basedOn w:val="DefaultParagraphFont"/>
    <w:link w:val="Heading2"/>
    <w:rsid w:val="000D7473"/>
    <w:rPr>
      <w:rFonts w:ascii="Verdana" w:eastAsia="Times New Roman" w:hAnsi="Verdana" w:cs="Times New Roman"/>
      <w:b/>
      <w:bCs/>
      <w:szCs w:val="24"/>
      <w:lang w:val="en-US"/>
    </w:rPr>
  </w:style>
  <w:style w:type="character" w:customStyle="1" w:styleId="Heading3Char">
    <w:name w:val="Heading 3 Char"/>
    <w:basedOn w:val="DefaultParagraphFont"/>
    <w:link w:val="Heading3"/>
    <w:uiPriority w:val="9"/>
    <w:semiHidden/>
    <w:rsid w:val="000D7473"/>
    <w:rPr>
      <w:rFonts w:ascii="Calibri Light" w:eastAsia="Times New Roman" w:hAnsi="Calibri Light" w:cs="Times New Roman"/>
      <w:b/>
      <w:bCs/>
      <w:sz w:val="26"/>
      <w:szCs w:val="26"/>
      <w:lang w:val="en-US"/>
    </w:rPr>
  </w:style>
  <w:style w:type="paragraph" w:styleId="BodyText">
    <w:name w:val="Body Text"/>
    <w:basedOn w:val="Normal"/>
    <w:link w:val="BodyTextChar"/>
    <w:semiHidden/>
    <w:rsid w:val="000D7473"/>
    <w:rPr>
      <w:rFonts w:ascii="Verdana" w:hAnsi="Verdana"/>
      <w:sz w:val="22"/>
    </w:rPr>
  </w:style>
  <w:style w:type="character" w:customStyle="1" w:styleId="BodyTextChar">
    <w:name w:val="Body Text Char"/>
    <w:basedOn w:val="DefaultParagraphFont"/>
    <w:link w:val="BodyText"/>
    <w:semiHidden/>
    <w:rsid w:val="000D7473"/>
    <w:rPr>
      <w:rFonts w:ascii="Verdana" w:eastAsia="Times New Roman" w:hAnsi="Verdana" w:cs="Times New Roman"/>
      <w:szCs w:val="24"/>
      <w:lang w:val="en-US"/>
    </w:rPr>
  </w:style>
  <w:style w:type="paragraph" w:styleId="Footer">
    <w:name w:val="footer"/>
    <w:basedOn w:val="Normal"/>
    <w:link w:val="FooterChar"/>
    <w:uiPriority w:val="99"/>
    <w:unhideWhenUsed/>
    <w:rsid w:val="000D7473"/>
    <w:pPr>
      <w:tabs>
        <w:tab w:val="center" w:pos="4513"/>
        <w:tab w:val="right" w:pos="9026"/>
      </w:tabs>
    </w:pPr>
  </w:style>
  <w:style w:type="character" w:customStyle="1" w:styleId="FooterChar">
    <w:name w:val="Footer Char"/>
    <w:basedOn w:val="DefaultParagraphFont"/>
    <w:link w:val="Footer"/>
    <w:uiPriority w:val="99"/>
    <w:rsid w:val="000D747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D7473"/>
    <w:pPr>
      <w:spacing w:after="160" w:line="259" w:lineRule="auto"/>
      <w:ind w:left="720"/>
      <w:contextualSpacing/>
    </w:pPr>
    <w:rPr>
      <w:rFonts w:ascii="Calibri" w:eastAsia="Calibri" w:hAnsi="Calibri"/>
      <w:sz w:val="22"/>
      <w:szCs w:val="22"/>
      <w:lang w:val="en-AU"/>
    </w:rPr>
  </w:style>
  <w:style w:type="paragraph" w:styleId="Header">
    <w:name w:val="header"/>
    <w:basedOn w:val="Normal"/>
    <w:link w:val="HeaderChar"/>
    <w:uiPriority w:val="99"/>
    <w:unhideWhenUsed/>
    <w:rsid w:val="002E06A2"/>
    <w:pPr>
      <w:tabs>
        <w:tab w:val="center" w:pos="4513"/>
        <w:tab w:val="right" w:pos="9026"/>
      </w:tabs>
    </w:pPr>
  </w:style>
  <w:style w:type="character" w:customStyle="1" w:styleId="HeaderChar">
    <w:name w:val="Header Char"/>
    <w:basedOn w:val="DefaultParagraphFont"/>
    <w:link w:val="Header"/>
    <w:uiPriority w:val="99"/>
    <w:rsid w:val="002E06A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Thomson</cp:lastModifiedBy>
  <cp:revision>3</cp:revision>
  <dcterms:created xsi:type="dcterms:W3CDTF">2018-01-23T00:52:00Z</dcterms:created>
  <dcterms:modified xsi:type="dcterms:W3CDTF">2018-01-23T01:16:00Z</dcterms:modified>
</cp:coreProperties>
</file>